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8A10B" w14:textId="2800F95B" w:rsidR="00DD3E64" w:rsidRDefault="004320F9" w:rsidP="00433561">
      <w:pPr>
        <w:pStyle w:val="CoverDetails"/>
        <w:jc w:val="left"/>
      </w:pPr>
      <w:bookmarkStart w:id="0" w:name="_Toc436235760"/>
      <w:r>
        <w:t>Metro North Mental Health – Alcohol and Drug Service</w:t>
      </w:r>
    </w:p>
    <w:p w14:paraId="36770E72" w14:textId="53B1D025" w:rsidR="002E7605" w:rsidRDefault="00382B16" w:rsidP="00267625">
      <w:pPr>
        <w:pStyle w:val="DocumentType"/>
      </w:pPr>
      <w:sdt>
        <w:sdtPr>
          <w:alias w:val="Doc Type"/>
          <w:tag w:val="Doc type - Policy/Procedure/etc"/>
          <w:id w:val="-809167232"/>
          <w:placeholder>
            <w:docPart w:val="3D20268419274F17A10219BF06600FE2"/>
          </w:placeholder>
          <w:dataBinding w:prefixMappings="xmlns:ns0='http://purl.org/dc/elements/1.1/' xmlns:ns1='http://schemas.openxmlformats.org/package/2006/metadata/core-properties' " w:xpath="/ns1:coreProperties[1]/ns1:category[1]" w:storeItemID="{6C3C8BC8-F283-45AE-878A-BAB7291924A1}"/>
          <w:text/>
        </w:sdtPr>
        <w:sdtEndPr/>
        <w:sdtContent>
          <w:r w:rsidR="004320F9">
            <w:t>Procedure</w:t>
          </w:r>
        </w:sdtContent>
      </w:sdt>
    </w:p>
    <w:p w14:paraId="1071F107" w14:textId="2D1C3573" w:rsidR="002E7605" w:rsidRDefault="00267625" w:rsidP="00150B34">
      <w:pPr>
        <w:pStyle w:val="Subtitle"/>
      </w:pPr>
      <w:r>
        <w:t>Effective from</w:t>
      </w:r>
      <w:r w:rsidR="00150B34">
        <w:t>:</w:t>
      </w:r>
      <w:r w:rsidR="00150B34" w:rsidRPr="00150B34">
        <w:t xml:space="preserve"> </w:t>
      </w:r>
      <w:sdt>
        <w:sdtPr>
          <w:alias w:val="Effective Date"/>
          <w:tag w:val=""/>
          <w:id w:val="199368300"/>
          <w:placeholder>
            <w:docPart w:val="1FB285BA598A4B788B2D88C7C74CD5EE"/>
          </w:placeholder>
          <w:dataBinding w:prefixMappings="xmlns:ns0='http://schemas.microsoft.com/office/2006/coverPageProps' " w:xpath="/ns0:CoverPageProperties[1]/ns0:Abstract[1]" w:storeItemID="{55AF091B-3C7A-41E3-B477-F2FDAA23CFDA}"/>
          <w:text/>
        </w:sdtPr>
        <w:sdtEndPr/>
        <w:sdtContent>
          <w:r w:rsidR="00A71560">
            <w:t>August 2020</w:t>
          </w:r>
        </w:sdtContent>
      </w:sdt>
      <w:r>
        <w:br/>
        <w:t xml:space="preserve">Review date: </w:t>
      </w:r>
      <w:sdt>
        <w:sdtPr>
          <w:alias w:val="Review Date"/>
          <w:tag w:val=""/>
          <w:id w:val="668376825"/>
          <w:placeholder>
            <w:docPart w:val="6A1D08CC620146058295E5D7CE46F26C"/>
          </w:placeholder>
          <w:dataBinding w:prefixMappings="xmlns:ns0='http://schemas.microsoft.com/office/2006/coverPageProps' " w:xpath="/ns0:CoverPageProperties[1]/ns0:CompanyFax[1]" w:storeItemID="{55AF091B-3C7A-41E3-B477-F2FDAA23CFDA}"/>
          <w:text/>
        </w:sdtPr>
        <w:sdtEndPr/>
        <w:sdtContent>
          <w:r w:rsidR="00AE5F13">
            <w:t>August 2021</w:t>
          </w:r>
        </w:sdtContent>
      </w:sdt>
    </w:p>
    <w:sdt>
      <w:sdtPr>
        <w:alias w:val="Title"/>
        <w:tag w:val=""/>
        <w:id w:val="-1462651982"/>
        <w:placeholder>
          <w:docPart w:val="F2622681C7C1415F85E3222E3F7C4274"/>
        </w:placeholder>
        <w:dataBinding w:prefixMappings="xmlns:ns0='http://purl.org/dc/elements/1.1/' xmlns:ns1='http://schemas.openxmlformats.org/package/2006/metadata/core-properties' " w:xpath="/ns1:coreProperties[1]/ns0:title[1]" w:storeItemID="{6C3C8BC8-F283-45AE-878A-BAB7291924A1}"/>
        <w:text/>
      </w:sdtPr>
      <w:sdtEndPr/>
      <w:sdtContent>
        <w:p w14:paraId="7E384333" w14:textId="25FE19C7" w:rsidR="00271593" w:rsidRDefault="001347A7" w:rsidP="00271593">
          <w:pPr>
            <w:pStyle w:val="Title"/>
            <w:rPr>
              <w:rFonts w:asciiTheme="minorHAnsi" w:eastAsiaTheme="minorHAnsi" w:hAnsiTheme="minorHAnsi" w:cstheme="minorBidi"/>
              <w:color w:val="auto"/>
              <w:sz w:val="20"/>
              <w:szCs w:val="22"/>
            </w:rPr>
          </w:pPr>
          <w:r w:rsidRPr="001347A7">
            <w:t xml:space="preserve">Shared Care for </w:t>
          </w:r>
          <w:r w:rsidR="004320F9" w:rsidRPr="001347A7">
            <w:t>M</w:t>
          </w:r>
          <w:r w:rsidR="00573B47" w:rsidRPr="001347A7">
            <w:t>edication-</w:t>
          </w:r>
          <w:r w:rsidR="004320F9" w:rsidRPr="001347A7">
            <w:t>A</w:t>
          </w:r>
          <w:r w:rsidR="00573B47" w:rsidRPr="001347A7">
            <w:t xml:space="preserve">ssisted </w:t>
          </w:r>
          <w:r w:rsidR="004320F9" w:rsidRPr="001347A7">
            <w:t>T</w:t>
          </w:r>
          <w:r w:rsidR="00573B47" w:rsidRPr="001347A7">
            <w:t xml:space="preserve">reatment of </w:t>
          </w:r>
          <w:r w:rsidR="004320F9" w:rsidRPr="001347A7">
            <w:t>O</w:t>
          </w:r>
          <w:r w:rsidR="00573B47" w:rsidRPr="001347A7">
            <w:t xml:space="preserve">pioid </w:t>
          </w:r>
          <w:r w:rsidR="004320F9" w:rsidRPr="001347A7">
            <w:t>D</w:t>
          </w:r>
          <w:r w:rsidR="00573B47" w:rsidRPr="001347A7">
            <w:t>ependence</w:t>
          </w:r>
          <w:r w:rsidRPr="001347A7">
            <w:t xml:space="preserve"> 005608</w:t>
          </w:r>
        </w:p>
      </w:sdtContent>
    </w:sdt>
    <w:p w14:paraId="488220DE" w14:textId="6AA8FBD0" w:rsidR="00830F3F" w:rsidRDefault="008F4BDB" w:rsidP="00830F3F">
      <w:pPr>
        <w:pStyle w:val="BodyText"/>
        <w:rPr>
          <w:noProof/>
        </w:rPr>
      </w:pPr>
      <w:r>
        <w:rPr>
          <w:noProof/>
        </w:rPr>
        <w:drawing>
          <wp:inline distT="0" distB="0" distL="0" distR="0" wp14:anchorId="35D0B2AB" wp14:editId="427836DE">
            <wp:extent cx="1309199" cy="720000"/>
            <wp:effectExtent l="0" t="0" r="5715" b="4445"/>
            <wp:docPr id="427560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309199" cy="720000"/>
                    </a:xfrm>
                    <a:prstGeom prst="rect">
                      <a:avLst/>
                    </a:prstGeom>
                  </pic:spPr>
                </pic:pic>
              </a:graphicData>
            </a:graphic>
          </wp:inline>
        </w:drawing>
      </w:r>
      <w:r w:rsidRPr="274E54C0">
        <w:rPr>
          <w:noProof/>
        </w:rPr>
        <w:t xml:space="preserve">  </w:t>
      </w:r>
      <w:r w:rsidR="00A64337">
        <w:rPr>
          <w:noProof/>
        </w:rPr>
        <w:drawing>
          <wp:inline distT="0" distB="0" distL="0" distR="0" wp14:anchorId="4E0BC132" wp14:editId="629A7945">
            <wp:extent cx="584227" cy="720000"/>
            <wp:effectExtent l="0" t="0" r="6350" b="4445"/>
            <wp:docPr id="14795240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584227" cy="720000"/>
                    </a:xfrm>
                    <a:prstGeom prst="rect">
                      <a:avLst/>
                    </a:prstGeom>
                  </pic:spPr>
                </pic:pic>
              </a:graphicData>
            </a:graphic>
          </wp:inline>
        </w:drawing>
      </w:r>
      <w:r w:rsidR="00305852">
        <w:rPr>
          <w:noProof/>
        </w:rPr>
        <w:drawing>
          <wp:inline distT="0" distB="0" distL="0" distR="0" wp14:anchorId="6D5D54D2" wp14:editId="28FE23FF">
            <wp:extent cx="584227" cy="720000"/>
            <wp:effectExtent l="0" t="0" r="6350" b="4445"/>
            <wp:docPr id="4603695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584227" cy="720000"/>
                    </a:xfrm>
                    <a:prstGeom prst="rect">
                      <a:avLst/>
                    </a:prstGeom>
                  </pic:spPr>
                </pic:pic>
              </a:graphicData>
            </a:graphic>
          </wp:inline>
        </w:drawing>
      </w:r>
      <w:r w:rsidR="00305852">
        <w:rPr>
          <w:noProof/>
        </w:rPr>
        <w:drawing>
          <wp:inline distT="0" distB="0" distL="0" distR="0" wp14:anchorId="00959AA1" wp14:editId="4E0EA098">
            <wp:extent cx="584227" cy="720000"/>
            <wp:effectExtent l="0" t="0" r="6350" b="4445"/>
            <wp:docPr id="17914497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584227" cy="720000"/>
                    </a:xfrm>
                    <a:prstGeom prst="rect">
                      <a:avLst/>
                    </a:prstGeom>
                  </pic:spPr>
                </pic:pic>
              </a:graphicData>
            </a:graphic>
          </wp:inline>
        </w:drawing>
      </w:r>
      <w:r w:rsidR="00305852">
        <w:rPr>
          <w:noProof/>
        </w:rPr>
        <w:drawing>
          <wp:inline distT="0" distB="0" distL="0" distR="0" wp14:anchorId="3C460F54" wp14:editId="41C20445">
            <wp:extent cx="584227" cy="720000"/>
            <wp:effectExtent l="0" t="0" r="6350" b="4445"/>
            <wp:docPr id="927190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584227" cy="720000"/>
                    </a:xfrm>
                    <a:prstGeom prst="rect">
                      <a:avLst/>
                    </a:prstGeom>
                  </pic:spPr>
                </pic:pic>
              </a:graphicData>
            </a:graphic>
          </wp:inline>
        </w:drawing>
      </w:r>
      <w:r w:rsidR="00305852">
        <w:rPr>
          <w:noProof/>
        </w:rPr>
        <w:drawing>
          <wp:inline distT="0" distB="0" distL="0" distR="0" wp14:anchorId="7553819C" wp14:editId="35040057">
            <wp:extent cx="584227" cy="720000"/>
            <wp:effectExtent l="0" t="0" r="6350" b="4445"/>
            <wp:docPr id="11468342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7">
                      <a:extLst>
                        <a:ext uri="{28A0092B-C50C-407E-A947-70E740481C1C}">
                          <a14:useLocalDpi xmlns:a14="http://schemas.microsoft.com/office/drawing/2010/main" val="0"/>
                        </a:ext>
                      </a:extLst>
                    </a:blip>
                    <a:stretch>
                      <a:fillRect/>
                    </a:stretch>
                  </pic:blipFill>
                  <pic:spPr>
                    <a:xfrm>
                      <a:off x="0" y="0"/>
                      <a:ext cx="584227" cy="720000"/>
                    </a:xfrm>
                    <a:prstGeom prst="rect">
                      <a:avLst/>
                    </a:prstGeom>
                  </pic:spPr>
                </pic:pic>
              </a:graphicData>
            </a:graphic>
          </wp:inline>
        </w:drawing>
      </w:r>
      <w:r w:rsidR="00305852">
        <w:rPr>
          <w:noProof/>
        </w:rPr>
        <w:drawing>
          <wp:inline distT="0" distB="0" distL="0" distR="0" wp14:anchorId="6988053B" wp14:editId="784EC793">
            <wp:extent cx="584227" cy="720000"/>
            <wp:effectExtent l="0" t="0" r="6350" b="4445"/>
            <wp:docPr id="4254427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8">
                      <a:extLst>
                        <a:ext uri="{28A0092B-C50C-407E-A947-70E740481C1C}">
                          <a14:useLocalDpi xmlns:a14="http://schemas.microsoft.com/office/drawing/2010/main" val="0"/>
                        </a:ext>
                      </a:extLst>
                    </a:blip>
                    <a:stretch>
                      <a:fillRect/>
                    </a:stretch>
                  </pic:blipFill>
                  <pic:spPr>
                    <a:xfrm>
                      <a:off x="0" y="0"/>
                      <a:ext cx="584227" cy="720000"/>
                    </a:xfrm>
                    <a:prstGeom prst="rect">
                      <a:avLst/>
                    </a:prstGeom>
                  </pic:spPr>
                </pic:pic>
              </a:graphicData>
            </a:graphic>
          </wp:inline>
        </w:drawing>
      </w:r>
    </w:p>
    <w:p w14:paraId="5EE3F2C3" w14:textId="3F19513D" w:rsidR="008508D4" w:rsidRDefault="008508D4" w:rsidP="008508D4">
      <w:pPr>
        <w:pStyle w:val="Heading1"/>
      </w:pPr>
      <w:bookmarkStart w:id="1" w:name="_Purpose_and_intent"/>
      <w:bookmarkStart w:id="2" w:name="_Toc521072174"/>
      <w:bookmarkEnd w:id="0"/>
      <w:bookmarkEnd w:id="1"/>
      <w:r>
        <w:t>Purpose and intent</w:t>
      </w:r>
      <w:bookmarkEnd w:id="2"/>
    </w:p>
    <w:p w14:paraId="0283AE90" w14:textId="36B2CECC" w:rsidR="004320F9" w:rsidRDefault="004320F9" w:rsidP="004320F9">
      <w:pPr>
        <w:pStyle w:val="BodyText"/>
      </w:pPr>
      <w:r w:rsidRPr="004320F9">
        <w:t>This procedure de</w:t>
      </w:r>
      <w:r>
        <w:t>scribes</w:t>
      </w:r>
      <w:r w:rsidRPr="004320F9">
        <w:t xml:space="preserve"> the process for the Metro North Mental Health - Alcohol and Drug Service (</w:t>
      </w:r>
      <w:r w:rsidR="007D3755">
        <w:t>MNMH-ADS</w:t>
      </w:r>
      <w:r w:rsidRPr="004320F9">
        <w:t>) working with Approved Prescribers, AP (</w:t>
      </w:r>
      <w:proofErr w:type="gramStart"/>
      <w:r>
        <w:t>e.g.</w:t>
      </w:r>
      <w:proofErr w:type="gramEnd"/>
      <w:r>
        <w:t xml:space="preserve"> </w:t>
      </w:r>
      <w:r w:rsidRPr="004320F9">
        <w:t xml:space="preserve">General Practitioner, Psychiatrist, approved Nurse Practitioner) to provide shared care </w:t>
      </w:r>
      <w:r w:rsidR="008B57CC">
        <w:t>for</w:t>
      </w:r>
      <w:r w:rsidRPr="004320F9">
        <w:t xml:space="preserve"> </w:t>
      </w:r>
      <w:r w:rsidR="004E3986">
        <w:t>patient</w:t>
      </w:r>
      <w:r w:rsidRPr="004320F9">
        <w:t>s</w:t>
      </w:r>
      <w:r w:rsidR="00A14717">
        <w:t xml:space="preserve"> </w:t>
      </w:r>
      <w:r w:rsidRPr="004320F9">
        <w:t xml:space="preserve">on Medication-Assisted Treatment of Opioid Dependence (MATOD) as part of the Queensland Opioid Treatment Program (QOTP). </w:t>
      </w:r>
      <w:r w:rsidR="00D934C9">
        <w:t xml:space="preserve">While the AP will typically be a General Practitioner, the MNMH-ADS acknowledges that a </w:t>
      </w:r>
      <w:r w:rsidR="00BD06DF">
        <w:t xml:space="preserve">medical </w:t>
      </w:r>
      <w:r w:rsidR="00D934C9">
        <w:t>specialist or Nurse Practitioner working in primary health care may fulfil the role.</w:t>
      </w:r>
    </w:p>
    <w:p w14:paraId="560D59E7" w14:textId="3C623D40" w:rsidR="00D43A50" w:rsidRPr="00D43A50" w:rsidRDefault="00D43A50" w:rsidP="00D43A50">
      <w:pPr>
        <w:pStyle w:val="BodyText"/>
      </w:pPr>
      <w:r w:rsidRPr="00D43A50">
        <w:t xml:space="preserve">The purpose of shared care is to promote a model of service delivery where </w:t>
      </w:r>
      <w:r>
        <w:t xml:space="preserve">specialist tertiary care services provide access to assessment and treatment planning and the management of </w:t>
      </w:r>
      <w:r w:rsidRPr="00D43A50">
        <w:t>complex clients</w:t>
      </w:r>
      <w:r w:rsidR="0062462C">
        <w:t>;</w:t>
      </w:r>
      <w:r w:rsidRPr="00D43A50">
        <w:t xml:space="preserve"> and stable clients are referred to their AP for ongoing management support</w:t>
      </w:r>
      <w:r>
        <w:t>ed by</w:t>
      </w:r>
      <w:r w:rsidRPr="00D43A50">
        <w:t xml:space="preserve"> </w:t>
      </w:r>
      <w:r>
        <w:t>the</w:t>
      </w:r>
      <w:r w:rsidRPr="00D43A50">
        <w:t xml:space="preserve"> </w:t>
      </w:r>
      <w:r w:rsidR="007D3755">
        <w:t>MNMH-ADS</w:t>
      </w:r>
      <w:r w:rsidRPr="00D43A50">
        <w:t xml:space="preserve">. Potential benefits include: </w:t>
      </w:r>
    </w:p>
    <w:p w14:paraId="593EE3AF" w14:textId="04B43F7B" w:rsidR="00D43A50" w:rsidRDefault="00D43A50" w:rsidP="000B551C">
      <w:pPr>
        <w:pStyle w:val="BodyText"/>
        <w:numPr>
          <w:ilvl w:val="0"/>
          <w:numId w:val="15"/>
        </w:numPr>
      </w:pPr>
      <w:r w:rsidRPr="00D43A50">
        <w:t xml:space="preserve">normalisation and recovery orientated approach to </w:t>
      </w:r>
      <w:r w:rsidR="00A35AAF">
        <w:t>ODT</w:t>
      </w:r>
      <w:r w:rsidR="00A35AAF" w:rsidRPr="00D43A50">
        <w:t xml:space="preserve"> </w:t>
      </w:r>
    </w:p>
    <w:p w14:paraId="10020A4D" w14:textId="6B6A07AE" w:rsidR="006547EA" w:rsidRDefault="006547EA" w:rsidP="000B551C">
      <w:pPr>
        <w:pStyle w:val="BodyText"/>
        <w:numPr>
          <w:ilvl w:val="0"/>
          <w:numId w:val="15"/>
        </w:numPr>
      </w:pPr>
      <w:r>
        <w:t>reduced perceptions of stigma</w:t>
      </w:r>
    </w:p>
    <w:p w14:paraId="5DB59160" w14:textId="6BBAE59C" w:rsidR="006547EA" w:rsidRPr="00D43A50" w:rsidRDefault="006547EA" w:rsidP="000B551C">
      <w:pPr>
        <w:pStyle w:val="BodyText"/>
        <w:numPr>
          <w:ilvl w:val="0"/>
          <w:numId w:val="15"/>
        </w:numPr>
      </w:pPr>
      <w:r>
        <w:t>improved client autonomy</w:t>
      </w:r>
    </w:p>
    <w:p w14:paraId="5CB19893" w14:textId="4BFF67F8" w:rsidR="00D43A50" w:rsidRPr="00D43A50" w:rsidRDefault="00D43A50" w:rsidP="000B551C">
      <w:pPr>
        <w:pStyle w:val="BodyText"/>
        <w:numPr>
          <w:ilvl w:val="0"/>
          <w:numId w:val="15"/>
        </w:numPr>
      </w:pPr>
      <w:r w:rsidRPr="00D43A50">
        <w:t xml:space="preserve">the AP (and others </w:t>
      </w:r>
      <w:r w:rsidR="007D3755">
        <w:t>working</w:t>
      </w:r>
      <w:r w:rsidRPr="00D43A50">
        <w:t xml:space="preserve"> in the same practice) can benefit from having an established link with </w:t>
      </w:r>
      <w:r w:rsidR="006547EA">
        <w:t xml:space="preserve">the </w:t>
      </w:r>
      <w:r w:rsidR="007D3755">
        <w:t>MNMH-ADS</w:t>
      </w:r>
      <w:r w:rsidR="006547EA" w:rsidRPr="00D43A50">
        <w:t xml:space="preserve"> </w:t>
      </w:r>
      <w:r w:rsidRPr="00D43A50">
        <w:t>that will</w:t>
      </w:r>
      <w:r w:rsidR="008D082C">
        <w:t xml:space="preserve"> promote </w:t>
      </w:r>
      <w:r w:rsidR="007E30C9">
        <w:t>referral into ADS and</w:t>
      </w:r>
      <w:r w:rsidRPr="00D43A50">
        <w:t xml:space="preserve"> </w:t>
      </w:r>
      <w:r w:rsidR="006547EA">
        <w:t>improve</w:t>
      </w:r>
      <w:r w:rsidRPr="00D43A50">
        <w:t xml:space="preserve"> </w:t>
      </w:r>
      <w:r w:rsidR="00B05DC0" w:rsidRPr="00D43A50">
        <w:t>refer</w:t>
      </w:r>
      <w:r w:rsidR="00B05DC0">
        <w:t>ral</w:t>
      </w:r>
      <w:r w:rsidR="006547EA">
        <w:t xml:space="preserve"> processes</w:t>
      </w:r>
    </w:p>
    <w:p w14:paraId="24371DBD" w14:textId="6046196F" w:rsidR="00D43A50" w:rsidRPr="00D43A50" w:rsidRDefault="00D43A50" w:rsidP="000B551C">
      <w:pPr>
        <w:pStyle w:val="BodyText"/>
        <w:numPr>
          <w:ilvl w:val="0"/>
          <w:numId w:val="15"/>
        </w:numPr>
      </w:pPr>
      <w:r w:rsidRPr="00D43A50">
        <w:t xml:space="preserve">clients that are stable will have reduced </w:t>
      </w:r>
      <w:r w:rsidR="007D3755">
        <w:t>MNMH-ADS</w:t>
      </w:r>
      <w:r w:rsidRPr="00D43A50">
        <w:t xml:space="preserve"> contact allowing timely </w:t>
      </w:r>
      <w:r w:rsidR="007D3755">
        <w:t xml:space="preserve">access to </w:t>
      </w:r>
      <w:r w:rsidR="00A9687C">
        <w:t xml:space="preserve">specialist </w:t>
      </w:r>
      <w:r w:rsidR="007D3755">
        <w:t xml:space="preserve">assessment and treatment </w:t>
      </w:r>
      <w:r w:rsidR="00A9687C">
        <w:t xml:space="preserve">services </w:t>
      </w:r>
      <w:r w:rsidR="007D3755">
        <w:t xml:space="preserve">for </w:t>
      </w:r>
      <w:r w:rsidRPr="00D43A50">
        <w:t>new and/or complex clients</w:t>
      </w:r>
    </w:p>
    <w:p w14:paraId="494E66A7" w14:textId="11F3FD38" w:rsidR="00F04BE4" w:rsidRDefault="00D43A50" w:rsidP="000B551C">
      <w:pPr>
        <w:pStyle w:val="BodyText"/>
        <w:numPr>
          <w:ilvl w:val="0"/>
          <w:numId w:val="15"/>
        </w:numPr>
      </w:pPr>
      <w:r w:rsidRPr="00D43A50">
        <w:t xml:space="preserve">possible </w:t>
      </w:r>
      <w:r w:rsidR="007D3755">
        <w:t xml:space="preserve">increase in uptake of </w:t>
      </w:r>
      <w:r w:rsidR="00BD06DF">
        <w:t xml:space="preserve">ODT </w:t>
      </w:r>
      <w:r w:rsidR="007D3755">
        <w:t>prescribing by community medical and nurse practitioners</w:t>
      </w:r>
      <w:r w:rsidRPr="00D43A50">
        <w:t xml:space="preserve"> (with the relevant completion of training).</w:t>
      </w:r>
    </w:p>
    <w:p w14:paraId="545851FD" w14:textId="58461546" w:rsidR="00D81A60" w:rsidRDefault="00D81A60" w:rsidP="00D81A60">
      <w:pPr>
        <w:pStyle w:val="BodyText"/>
      </w:pPr>
      <w:r>
        <w:t xml:space="preserve">The client will remain registered on QOTP with the MNMH-ADS and continue to have a MNMH-ADS </w:t>
      </w:r>
      <w:r w:rsidR="00176DEC">
        <w:t xml:space="preserve">prescriber </w:t>
      </w:r>
      <w:r>
        <w:t xml:space="preserve">and </w:t>
      </w:r>
      <w:r w:rsidR="00A14717">
        <w:t xml:space="preserve">supported by the </w:t>
      </w:r>
      <w:r w:rsidR="005960E8">
        <w:t xml:space="preserve">clinic Case Manager (CM) and </w:t>
      </w:r>
      <w:r w:rsidR="00A14717">
        <w:t>Clinical Nurse Consultant (CNC) Shared Care for Opioid Treatment (SCOT).</w:t>
      </w:r>
      <w:r>
        <w:t xml:space="preserve">   </w:t>
      </w:r>
    </w:p>
    <w:p w14:paraId="0B4A33D9" w14:textId="531654B2" w:rsidR="00D81A60" w:rsidRPr="00F04BE4" w:rsidRDefault="00D81A60" w:rsidP="00D81A60">
      <w:pPr>
        <w:pStyle w:val="BodyText"/>
      </w:pPr>
      <w:r>
        <w:t>The AP will provide regular client reviews and continued prescription of QOTP pharmacotherapy</w:t>
      </w:r>
      <w:r w:rsidR="007F22B5">
        <w:t>, with support from the MNMH-ADS as required</w:t>
      </w:r>
      <w:r>
        <w:t>.</w:t>
      </w:r>
    </w:p>
    <w:p w14:paraId="107973FD" w14:textId="442F7ECD" w:rsidR="00F50FEA" w:rsidRDefault="00F00042" w:rsidP="00F50FEA">
      <w:pPr>
        <w:pStyle w:val="Heading1"/>
      </w:pPr>
      <w:bookmarkStart w:id="3" w:name="_Toc521072175"/>
      <w:r>
        <w:lastRenderedPageBreak/>
        <w:t>Scope and target a</w:t>
      </w:r>
      <w:r w:rsidR="00F50FEA" w:rsidRPr="00F50FEA">
        <w:t>udience</w:t>
      </w:r>
      <w:bookmarkEnd w:id="3"/>
    </w:p>
    <w:p w14:paraId="6D205384" w14:textId="32A21213" w:rsidR="009F46F6" w:rsidRDefault="0045248B" w:rsidP="009F46F6">
      <w:pPr>
        <w:pStyle w:val="BodyText"/>
      </w:pPr>
      <w:r>
        <w:t>This procedure applies to:</w:t>
      </w:r>
    </w:p>
    <w:p w14:paraId="0E9C4117" w14:textId="13AB06A8" w:rsidR="0045248B" w:rsidRDefault="0045248B" w:rsidP="000B551C">
      <w:pPr>
        <w:pStyle w:val="BodyText"/>
        <w:numPr>
          <w:ilvl w:val="0"/>
          <w:numId w:val="14"/>
        </w:numPr>
      </w:pPr>
      <w:r>
        <w:t xml:space="preserve">all </w:t>
      </w:r>
      <w:r w:rsidR="007D3755">
        <w:t>MNMH-ADS</w:t>
      </w:r>
      <w:r>
        <w:t xml:space="preserve"> </w:t>
      </w:r>
      <w:r w:rsidR="00AF4F70">
        <w:t xml:space="preserve">ODT </w:t>
      </w:r>
      <w:r>
        <w:t xml:space="preserve">clinical and non-clinical staff (permanent, </w:t>
      </w:r>
      <w:proofErr w:type="gramStart"/>
      <w:r>
        <w:t>temporary</w:t>
      </w:r>
      <w:proofErr w:type="gramEnd"/>
      <w:r>
        <w:t xml:space="preserve"> and casual) and all organisations and individuals acting as its agents (including Visiting </w:t>
      </w:r>
      <w:r w:rsidR="007D3755">
        <w:t>M</w:t>
      </w:r>
      <w:r>
        <w:t>edical Officers and other partners, contractors, consultants and volunteers)</w:t>
      </w:r>
      <w:r w:rsidR="007D3755">
        <w:t>.</w:t>
      </w:r>
      <w:r w:rsidR="00F000C3">
        <w:t xml:space="preserve"> </w:t>
      </w:r>
    </w:p>
    <w:p w14:paraId="125D93B1" w14:textId="49A6D70F" w:rsidR="00C11759" w:rsidRDefault="008B57CC" w:rsidP="00C11759">
      <w:pPr>
        <w:pStyle w:val="BodyText"/>
      </w:pPr>
      <w:r>
        <w:t xml:space="preserve">This procedure provides guidance </w:t>
      </w:r>
      <w:r w:rsidR="00274F08">
        <w:t>to MNMH-ADS staff on the</w:t>
      </w:r>
      <w:r>
        <w:t xml:space="preserve"> expectations of the AP </w:t>
      </w:r>
      <w:r w:rsidR="00675BA6">
        <w:t xml:space="preserve">and pharmacist </w:t>
      </w:r>
      <w:r>
        <w:t xml:space="preserve">in providing shared care for </w:t>
      </w:r>
      <w:r w:rsidR="00AF4F70">
        <w:t xml:space="preserve">ODT </w:t>
      </w:r>
      <w:r>
        <w:t>in collaboration with the MNMH-ADS.</w:t>
      </w:r>
      <w:bookmarkStart w:id="4" w:name="_Toc521072176"/>
      <w:r w:rsidR="004E0AA9">
        <w:t xml:space="preserve"> </w:t>
      </w:r>
    </w:p>
    <w:p w14:paraId="7C803A30" w14:textId="03245A64" w:rsidR="00C11759" w:rsidRDefault="00C11759" w:rsidP="00F50FEA">
      <w:pPr>
        <w:pStyle w:val="Heading1"/>
      </w:pPr>
      <w:r>
        <w:t>Principles</w:t>
      </w:r>
    </w:p>
    <w:p w14:paraId="24AC5D3C" w14:textId="7D3904AA" w:rsidR="00C11759" w:rsidRDefault="00B61BB4" w:rsidP="006B4853">
      <w:pPr>
        <w:pStyle w:val="BodyText"/>
        <w:numPr>
          <w:ilvl w:val="0"/>
          <w:numId w:val="23"/>
        </w:numPr>
        <w:rPr>
          <w:lang w:val="en-US"/>
        </w:rPr>
      </w:pPr>
      <w:r w:rsidRPr="00B61BB4">
        <w:rPr>
          <w:lang w:val="en-US"/>
        </w:rPr>
        <w:t xml:space="preserve">Shared care is a service expectation in line with a recovery approach to care and therefore relevant to all MNMH-ADS QOTP clients, however it is acknowledged that clients </w:t>
      </w:r>
      <w:r w:rsidR="007F22B5">
        <w:rPr>
          <w:lang w:val="en-US"/>
        </w:rPr>
        <w:t xml:space="preserve">require treatment/care plans designed to match their individual needs </w:t>
      </w:r>
      <w:r w:rsidRPr="00B61BB4">
        <w:rPr>
          <w:lang w:val="en-US"/>
        </w:rPr>
        <w:t xml:space="preserve">and case management timelines can differ significantly.  </w:t>
      </w:r>
    </w:p>
    <w:p w14:paraId="40458CDB" w14:textId="22547FB4" w:rsidR="0091271C" w:rsidRPr="006B4853" w:rsidRDefault="0091271C" w:rsidP="006B4853">
      <w:pPr>
        <w:pStyle w:val="BodyText"/>
        <w:numPr>
          <w:ilvl w:val="0"/>
          <w:numId w:val="23"/>
        </w:numPr>
      </w:pPr>
      <w:r w:rsidRPr="006B4853">
        <w:t xml:space="preserve">Effective collaboration between health services and other </w:t>
      </w:r>
      <w:r w:rsidR="00274F08">
        <w:t>s</w:t>
      </w:r>
      <w:r w:rsidRPr="006B4853">
        <w:t>ervice</w:t>
      </w:r>
      <w:r w:rsidR="00274F08">
        <w:t xml:space="preserve"> providers</w:t>
      </w:r>
      <w:r w:rsidRPr="006B4853">
        <w:t xml:space="preserve"> enables comprehensive care and facilitates continuity and quality service provision for clients.</w:t>
      </w:r>
    </w:p>
    <w:p w14:paraId="34C145BA" w14:textId="0F74EC9D" w:rsidR="006B4853" w:rsidRDefault="006B4853" w:rsidP="006B4853">
      <w:pPr>
        <w:pStyle w:val="BodyText"/>
        <w:numPr>
          <w:ilvl w:val="0"/>
          <w:numId w:val="23"/>
        </w:numPr>
      </w:pPr>
      <w:r>
        <w:t xml:space="preserve">The provision of comprehensive care involves a biopsychosocial approach comprising an array of physical, </w:t>
      </w:r>
      <w:proofErr w:type="gramStart"/>
      <w:r>
        <w:t>psychological</w:t>
      </w:r>
      <w:proofErr w:type="gramEnd"/>
      <w:r>
        <w:t xml:space="preserve"> and social service interventions in the provision of care. These interventions are outlined in a comprehensive treatment plan based on</w:t>
      </w:r>
      <w:r w:rsidR="005F4A93">
        <w:t>,</w:t>
      </w:r>
      <w:r>
        <w:t xml:space="preserve"> </w:t>
      </w:r>
      <w:r w:rsidR="005F4A93">
        <w:t>and matched to, the</w:t>
      </w:r>
      <w:r>
        <w:t xml:space="preserve"> assessment of individual needs and preferences</w:t>
      </w:r>
      <w:r w:rsidR="005F4A93">
        <w:t xml:space="preserve"> of the client</w:t>
      </w:r>
      <w:r>
        <w:t xml:space="preserve"> and coordinated within a broad range of provider networks and social services.</w:t>
      </w:r>
    </w:p>
    <w:p w14:paraId="7EA6A467" w14:textId="0732C044" w:rsidR="00A222A8" w:rsidRDefault="00A222A8" w:rsidP="006B4853">
      <w:pPr>
        <w:pStyle w:val="BodyText"/>
        <w:numPr>
          <w:ilvl w:val="0"/>
          <w:numId w:val="23"/>
        </w:numPr>
      </w:pPr>
      <w:r>
        <w:t>MNMH-ADS recognises the high prevalence of client exposure to traumatic events and is guided by the principles of Trauma Informed Care and Practice (TICP). Education and training in TICP are provided to all staff, and service delivery is adapted to meet the needs of trauma-affected clients and minimise the risk of inadvertent treatment related re-traumatisation.</w:t>
      </w:r>
    </w:p>
    <w:p w14:paraId="06338C30" w14:textId="3AC0A078" w:rsidR="006B4853" w:rsidRDefault="006B4853" w:rsidP="006B4853">
      <w:pPr>
        <w:pStyle w:val="BodyText"/>
        <w:numPr>
          <w:ilvl w:val="0"/>
          <w:numId w:val="23"/>
        </w:numPr>
      </w:pPr>
      <w:r>
        <w:t xml:space="preserve">Care planning will include input from different healthcare disciplines. Based on the biopsychosocial assessment this care planning </w:t>
      </w:r>
      <w:r w:rsidR="005F4A93">
        <w:t>may be</w:t>
      </w:r>
      <w:r>
        <w:t xml:space="preserve"> interdisciplinary or multidisciplinary.</w:t>
      </w:r>
    </w:p>
    <w:p w14:paraId="6574FDE2" w14:textId="77777777" w:rsidR="00493B22" w:rsidRDefault="00493B22" w:rsidP="00493B22">
      <w:pPr>
        <w:pStyle w:val="BodyText"/>
        <w:numPr>
          <w:ilvl w:val="0"/>
          <w:numId w:val="23"/>
        </w:numPr>
      </w:pPr>
      <w:r>
        <w:t>For a client to provide informed consent for treatment, and to meaningfully engage in the development of their care plan, the client should have a sound understanding of all treatment options relevant to their diagnosis. This ensures that the client is making an informed choice on which treatment type/s they wish to undertake.</w:t>
      </w:r>
    </w:p>
    <w:p w14:paraId="0AD8DFA2" w14:textId="2D4B6FCD" w:rsidR="00493B22" w:rsidRDefault="00493B22" w:rsidP="00493B22">
      <w:pPr>
        <w:pStyle w:val="BodyText"/>
        <w:numPr>
          <w:ilvl w:val="0"/>
          <w:numId w:val="23"/>
        </w:numPr>
      </w:pPr>
      <w:r>
        <w:t xml:space="preserve">Health literacy plays an important role in providing comprehensive care for clients. For successful collaboration and partnerships with clients, everyone involved must be able to communicate, interpret and act on health information such as diagnosis, treatment options and plans. MNMH-ADS staff are encouraged to work in collaboration with clients and provide health information to them in a way that can be understood. </w:t>
      </w:r>
    </w:p>
    <w:p w14:paraId="196976C8" w14:textId="318EA6EC" w:rsidR="006B4853" w:rsidRDefault="006B4853" w:rsidP="006B4853">
      <w:pPr>
        <w:pStyle w:val="BodyText"/>
        <w:numPr>
          <w:ilvl w:val="0"/>
          <w:numId w:val="23"/>
        </w:numPr>
      </w:pPr>
      <w:r>
        <w:t>The agreed clinical communication tool within Metro North Health (MNH) is Identify, Situation, Background, Assessment, Recommendation (ISBAR)</w:t>
      </w:r>
      <w:r w:rsidR="00493B22">
        <w:t>.</w:t>
      </w:r>
      <w:r>
        <w:t xml:space="preserve"> </w:t>
      </w:r>
      <w:r w:rsidR="00493B22">
        <w:t>C</w:t>
      </w:r>
      <w:r w:rsidR="007F22B5">
        <w:t xml:space="preserve">linical </w:t>
      </w:r>
      <w:r>
        <w:t>handover processes</w:t>
      </w:r>
      <w:r w:rsidR="007F22B5">
        <w:t xml:space="preserve"> </w:t>
      </w:r>
      <w:r>
        <w:t xml:space="preserve">and documentation </w:t>
      </w:r>
      <w:r w:rsidR="00A222A8">
        <w:t xml:space="preserve">of handover </w:t>
      </w:r>
      <w:r>
        <w:t xml:space="preserve">in each setting are to apply the ISBAR framework. </w:t>
      </w:r>
    </w:p>
    <w:p w14:paraId="0761D434" w14:textId="5A3C5B5A" w:rsidR="006B4853" w:rsidRDefault="00A222A8" w:rsidP="006B4853">
      <w:pPr>
        <w:pStyle w:val="BodyText"/>
        <w:numPr>
          <w:ilvl w:val="0"/>
          <w:numId w:val="23"/>
        </w:numPr>
      </w:pPr>
      <w:r>
        <w:t xml:space="preserve">Sharing client information with other service providers requires the consent of the client. While there are some exceptions to this, it </w:t>
      </w:r>
      <w:r w:rsidR="006B4853">
        <w:t xml:space="preserve">is best practice to obtain </w:t>
      </w:r>
      <w:r>
        <w:t xml:space="preserve">client </w:t>
      </w:r>
      <w:r w:rsidR="006B4853">
        <w:t xml:space="preserve">consent to share information. Consent and the sharing of client information should be discussed at initial assessment and be an ongoing subject for discussion throughout treatment. For additional information regarding consent and sharing of a client’s </w:t>
      </w:r>
      <w:r w:rsidR="00493B22">
        <w:t xml:space="preserve">MNMH-ADS </w:t>
      </w:r>
      <w:r w:rsidR="006B4853">
        <w:t xml:space="preserve">treatment/care information, refer to </w:t>
      </w:r>
      <w:r w:rsidR="00A41CF8">
        <w:t xml:space="preserve">the MNMH-ADS </w:t>
      </w:r>
      <w:r w:rsidR="006B4853" w:rsidRPr="00A41CF8">
        <w:rPr>
          <w:i/>
          <w:iCs/>
        </w:rPr>
        <w:t>Requests for client information</w:t>
      </w:r>
      <w:r w:rsidR="006B4853">
        <w:t xml:space="preserve"> procedure.</w:t>
      </w:r>
    </w:p>
    <w:p w14:paraId="44544E25" w14:textId="2ADC34E0" w:rsidR="006B4853" w:rsidRDefault="006B4853" w:rsidP="006B4853">
      <w:pPr>
        <w:pStyle w:val="BodyText"/>
        <w:numPr>
          <w:ilvl w:val="0"/>
          <w:numId w:val="23"/>
        </w:numPr>
      </w:pPr>
      <w:r>
        <w:t xml:space="preserve">To ensure that MNMH-ADS fosters a culture of person-centred care, MNMH-ADS strives to plan, </w:t>
      </w:r>
      <w:proofErr w:type="gramStart"/>
      <w:r>
        <w:t>deliver</w:t>
      </w:r>
      <w:proofErr w:type="gramEnd"/>
      <w:r>
        <w:t xml:space="preserve"> and evaluate the services provided to ensure that they are founded on mutually beneficial </w:t>
      </w:r>
      <w:r>
        <w:lastRenderedPageBreak/>
        <w:t xml:space="preserve">partnerships between clients and MNMH-ADS. Additionally, MNMH-ADS strives to deliver treatment in a manner that </w:t>
      </w:r>
      <w:proofErr w:type="gramStart"/>
      <w:r>
        <w:t>gives consideration to</w:t>
      </w:r>
      <w:proofErr w:type="gramEnd"/>
      <w:r>
        <w:t xml:space="preserve"> human rights including, but not limited to access to health care, respect, privacy, dignity, cultural considerations and humane treatment as per the Human Rights Act 2019.</w:t>
      </w:r>
    </w:p>
    <w:p w14:paraId="1C3A764B" w14:textId="49082C25" w:rsidR="006B4853" w:rsidRPr="006B4853" w:rsidRDefault="006B4853" w:rsidP="006B4853">
      <w:pPr>
        <w:pStyle w:val="BodyText"/>
        <w:numPr>
          <w:ilvl w:val="0"/>
          <w:numId w:val="23"/>
        </w:numPr>
      </w:pPr>
      <w:r>
        <w:t xml:space="preserve">The active participation of </w:t>
      </w:r>
      <w:r w:rsidR="00095A24">
        <w:t xml:space="preserve">MNMH-ADS client’s </w:t>
      </w:r>
      <w:r>
        <w:t>family and/or significant others is encouraged to assist with the delivery of comprehensive care.</w:t>
      </w:r>
    </w:p>
    <w:p w14:paraId="36A01226" w14:textId="77777777" w:rsidR="0091271C" w:rsidRDefault="0091271C" w:rsidP="00C11759">
      <w:pPr>
        <w:pStyle w:val="BodyText"/>
        <w:rPr>
          <w:lang w:val="en-US"/>
        </w:rPr>
      </w:pPr>
    </w:p>
    <w:p w14:paraId="0ABD6420" w14:textId="3354DEAA" w:rsidR="00B61BB4" w:rsidRPr="00B61BB4" w:rsidRDefault="00F50FEA" w:rsidP="00B61BB4">
      <w:pPr>
        <w:pStyle w:val="Heading1"/>
      </w:pPr>
      <w:r w:rsidRPr="00F50FEA">
        <w:t>Procedure / process</w:t>
      </w:r>
      <w:bookmarkEnd w:id="4"/>
    </w:p>
    <w:p w14:paraId="01DA9C22" w14:textId="1959CC8B" w:rsidR="0014162A" w:rsidRPr="00247D1A" w:rsidRDefault="00307EAB" w:rsidP="00247D1A">
      <w:pPr>
        <w:pStyle w:val="BodyText"/>
      </w:pPr>
      <w:r w:rsidRPr="00247D1A">
        <w:t xml:space="preserve">A client may be referred by a medical or nurse practitioner who is concerned by the client’s opioid use, or the client may self-refer to the MNMH-ADS. The referral will be </w:t>
      </w:r>
      <w:r w:rsidR="00C11759" w:rsidRPr="00247D1A">
        <w:t>consider</w:t>
      </w:r>
      <w:r w:rsidRPr="00247D1A">
        <w:t xml:space="preserve">ed </w:t>
      </w:r>
      <w:r w:rsidR="00C11759" w:rsidRPr="00247D1A">
        <w:t>applying</w:t>
      </w:r>
      <w:r w:rsidRPr="00247D1A">
        <w:t xml:space="preserve"> the </w:t>
      </w:r>
      <w:r w:rsidRPr="004E3986">
        <w:rPr>
          <w:highlight w:val="yellow"/>
        </w:rPr>
        <w:t>MNMH-ADS</w:t>
      </w:r>
      <w:r w:rsidR="00C11759" w:rsidRPr="004E3986">
        <w:rPr>
          <w:highlight w:val="yellow"/>
        </w:rPr>
        <w:t xml:space="preserve"> Triage/Intake Decision Making Framework (refer to </w:t>
      </w:r>
      <w:r w:rsidR="00C11759" w:rsidRPr="004E3986">
        <w:rPr>
          <w:i/>
          <w:iCs/>
          <w:highlight w:val="yellow"/>
        </w:rPr>
        <w:t>Comprehensive Care PROC005343</w:t>
      </w:r>
      <w:r w:rsidR="00C11759" w:rsidRPr="004E3986">
        <w:rPr>
          <w:highlight w:val="yellow"/>
        </w:rPr>
        <w:t>),</w:t>
      </w:r>
      <w:r w:rsidR="00C11759" w:rsidRPr="00247D1A">
        <w:t xml:space="preserve"> and where suitable for further assessment, the officers completing the triage/intake will link the client with the most appropriate clinic.</w:t>
      </w:r>
    </w:p>
    <w:p w14:paraId="551D285A" w14:textId="49FBD732" w:rsidR="00307EAB" w:rsidRPr="00F000C3" w:rsidRDefault="00307EAB" w:rsidP="000B551C">
      <w:pPr>
        <w:pStyle w:val="BodyText"/>
        <w:numPr>
          <w:ilvl w:val="0"/>
          <w:numId w:val="16"/>
        </w:numPr>
        <w:rPr>
          <w:color w:val="0070C0"/>
        </w:rPr>
      </w:pPr>
      <w:r w:rsidRPr="00F000C3">
        <w:rPr>
          <w:color w:val="0070C0"/>
        </w:rPr>
        <w:t>Client is diagnosed with opioid dependence</w:t>
      </w:r>
    </w:p>
    <w:p w14:paraId="502FFB32" w14:textId="1C46410F" w:rsidR="005F4A93" w:rsidRDefault="00C11759" w:rsidP="005F4A93">
      <w:pPr>
        <w:pStyle w:val="BodyText"/>
      </w:pPr>
      <w:r>
        <w:t xml:space="preserve">The client will attend the </w:t>
      </w:r>
      <w:r w:rsidR="001E14FF">
        <w:t xml:space="preserve">nominated </w:t>
      </w:r>
      <w:r>
        <w:t xml:space="preserve">MNMH-ADS clinic for assessment, case formulation and treatment planning </w:t>
      </w:r>
      <w:r w:rsidR="000D0D90">
        <w:t xml:space="preserve">(refer to </w:t>
      </w:r>
      <w:bookmarkStart w:id="5" w:name="_Hlk44508497"/>
      <w:r w:rsidRPr="00C11759">
        <w:rPr>
          <w:i/>
          <w:iCs/>
        </w:rPr>
        <w:t>Comprehensive Care PROC005343</w:t>
      </w:r>
      <w:bookmarkEnd w:id="5"/>
      <w:r w:rsidR="000D0D90">
        <w:t xml:space="preserve">). The </w:t>
      </w:r>
      <w:r w:rsidR="00E25641">
        <w:t>diagnosis of an opioid use disorder is based upon a pathological set of behaviours related to the use of opioids as outlined in the</w:t>
      </w:r>
      <w:r w:rsidR="00EC5132">
        <w:t xml:space="preserve"> </w:t>
      </w:r>
      <w:r w:rsidR="00EC5132" w:rsidRPr="00EC5132">
        <w:rPr>
          <w:i/>
          <w:iCs/>
        </w:rPr>
        <w:t>1</w:t>
      </w:r>
      <w:r w:rsidR="00EC73AF">
        <w:rPr>
          <w:i/>
          <w:iCs/>
        </w:rPr>
        <w:t>1</w:t>
      </w:r>
      <w:r w:rsidR="00EC5132" w:rsidRPr="00EC5132">
        <w:rPr>
          <w:i/>
          <w:iCs/>
          <w:vertAlign w:val="superscript"/>
        </w:rPr>
        <w:t>th</w:t>
      </w:r>
      <w:r w:rsidR="00EC5132" w:rsidRPr="00EC5132">
        <w:rPr>
          <w:i/>
          <w:iCs/>
        </w:rPr>
        <w:t xml:space="preserve"> revision of International Statistical Classification of Diseases and Related Health Problems</w:t>
      </w:r>
      <w:r w:rsidR="00EC5132" w:rsidRPr="00EC5132">
        <w:t xml:space="preserve"> (ICD 1</w:t>
      </w:r>
      <w:r w:rsidR="00EC73AF">
        <w:t>1</w:t>
      </w:r>
      <w:r w:rsidR="00EC5132" w:rsidRPr="00EC5132">
        <w:t>)</w:t>
      </w:r>
      <w:r w:rsidR="00EC5132">
        <w:t>.</w:t>
      </w:r>
    </w:p>
    <w:p w14:paraId="36F7C159" w14:textId="5261C60C" w:rsidR="00702EA6" w:rsidRPr="00F000C3" w:rsidRDefault="000D0D90" w:rsidP="00090D2A">
      <w:pPr>
        <w:pStyle w:val="BodyText"/>
        <w:numPr>
          <w:ilvl w:val="0"/>
          <w:numId w:val="16"/>
        </w:numPr>
        <w:rPr>
          <w:color w:val="0070C0"/>
        </w:rPr>
      </w:pPr>
      <w:r w:rsidRPr="00F000C3">
        <w:rPr>
          <w:color w:val="0070C0"/>
        </w:rPr>
        <w:t>Treatment under the</w:t>
      </w:r>
      <w:r w:rsidR="00307EAB" w:rsidRPr="00F000C3">
        <w:rPr>
          <w:color w:val="0070C0"/>
        </w:rPr>
        <w:t xml:space="preserve"> Q</w:t>
      </w:r>
      <w:r w:rsidR="003E6944">
        <w:rPr>
          <w:color w:val="0070C0"/>
        </w:rPr>
        <w:t xml:space="preserve">ueensland </w:t>
      </w:r>
      <w:r w:rsidR="00307EAB" w:rsidRPr="00F000C3">
        <w:rPr>
          <w:color w:val="0070C0"/>
        </w:rPr>
        <w:t>O</w:t>
      </w:r>
      <w:r w:rsidR="003E6944">
        <w:rPr>
          <w:color w:val="0070C0"/>
        </w:rPr>
        <w:t xml:space="preserve">pioid </w:t>
      </w:r>
      <w:r w:rsidR="00307EAB" w:rsidRPr="00F000C3">
        <w:rPr>
          <w:color w:val="0070C0"/>
        </w:rPr>
        <w:t>T</w:t>
      </w:r>
      <w:r w:rsidR="003E6944">
        <w:rPr>
          <w:color w:val="0070C0"/>
        </w:rPr>
        <w:t xml:space="preserve">reatment </w:t>
      </w:r>
      <w:r w:rsidR="00307EAB" w:rsidRPr="00F000C3">
        <w:rPr>
          <w:color w:val="0070C0"/>
        </w:rPr>
        <w:t>P</w:t>
      </w:r>
      <w:r w:rsidR="003E6944">
        <w:rPr>
          <w:color w:val="0070C0"/>
        </w:rPr>
        <w:t>rogram</w:t>
      </w:r>
      <w:r w:rsidR="00307EAB" w:rsidRPr="00F000C3">
        <w:rPr>
          <w:color w:val="0070C0"/>
        </w:rPr>
        <w:t xml:space="preserve"> </w:t>
      </w:r>
    </w:p>
    <w:p w14:paraId="1F473EC4" w14:textId="77777777" w:rsidR="00274F08" w:rsidRDefault="00E24696" w:rsidP="00C11759">
      <w:pPr>
        <w:pStyle w:val="BodyText"/>
      </w:pPr>
      <w:r>
        <w:t xml:space="preserve">The </w:t>
      </w:r>
      <w:r w:rsidR="001E14FF">
        <w:t xml:space="preserve">client will be stabilised on the </w:t>
      </w:r>
      <w:r>
        <w:t>chosen</w:t>
      </w:r>
      <w:r w:rsidR="001E14FF">
        <w:t xml:space="preserve"> pharmacotherapy (buprenorphine or methadone) in line with the </w:t>
      </w:r>
      <w:r w:rsidR="001E14FF" w:rsidRPr="00BE5B84">
        <w:rPr>
          <w:i/>
          <w:iCs/>
        </w:rPr>
        <w:t>Queensland Medication-Assisted Treatment of Opioid Dependence: Clinical Guidelines 2018</w:t>
      </w:r>
      <w:r w:rsidR="001E14FF">
        <w:t xml:space="preserve"> </w:t>
      </w:r>
      <w:r w:rsidR="005079A7">
        <w:t xml:space="preserve">(MATOD Guidelines), </w:t>
      </w:r>
      <w:r w:rsidR="001E14FF">
        <w:t xml:space="preserve">and </w:t>
      </w:r>
      <w:r w:rsidR="00BE5B84" w:rsidRPr="00BE5B84">
        <w:rPr>
          <w:i/>
          <w:iCs/>
        </w:rPr>
        <w:t>Long-Acting Injection Buprenorphine in the Treatment of Opioid Dependence Queensland Clinical Guidelines: 2019</w:t>
      </w:r>
      <w:r w:rsidR="005079A7">
        <w:t xml:space="preserve"> (LAI-BPN Guidelines)</w:t>
      </w:r>
      <w:r w:rsidR="00BE5B84">
        <w:t xml:space="preserve">. </w:t>
      </w:r>
    </w:p>
    <w:p w14:paraId="04CC506B" w14:textId="4E3A9458" w:rsidR="00983519" w:rsidRDefault="00274F08" w:rsidP="00C11759">
      <w:pPr>
        <w:pStyle w:val="BodyText"/>
      </w:pPr>
      <w:r w:rsidRPr="00844094">
        <w:t xml:space="preserve">All clients </w:t>
      </w:r>
      <w:r w:rsidRPr="0035708D">
        <w:t>should be advised of the option and expectation of entering a shared care arrangement once they are stable in their treatment</w:t>
      </w:r>
      <w:r w:rsidRPr="00364EF2">
        <w:t xml:space="preserve">, while </w:t>
      </w:r>
      <w:r w:rsidRPr="00364EF2">
        <w:rPr>
          <w:lang w:val="en-US"/>
        </w:rPr>
        <w:t xml:space="preserve">acknowledging that </w:t>
      </w:r>
      <w:proofErr w:type="spellStart"/>
      <w:r w:rsidRPr="00364EF2">
        <w:rPr>
          <w:lang w:val="en-US"/>
        </w:rPr>
        <w:t>individualised</w:t>
      </w:r>
      <w:proofErr w:type="spellEnd"/>
      <w:r w:rsidRPr="00364EF2">
        <w:rPr>
          <w:lang w:val="en-US"/>
        </w:rPr>
        <w:t xml:space="preserve"> client care remains the cornerstone of treatment and timelines can differ significantly.</w:t>
      </w:r>
      <w:r w:rsidRPr="00844094">
        <w:rPr>
          <w:lang w:val="en-US"/>
        </w:rPr>
        <w:t xml:space="preserve"> </w:t>
      </w:r>
      <w:r w:rsidR="00983519" w:rsidRPr="00983519">
        <w:t xml:space="preserve">Identification of a </w:t>
      </w:r>
      <w:r w:rsidR="00983519">
        <w:t xml:space="preserve">suitable </w:t>
      </w:r>
      <w:r w:rsidR="00983519" w:rsidRPr="00983519">
        <w:t xml:space="preserve">shared care prescriber should begin on admission to QOTP for new clients or </w:t>
      </w:r>
      <w:r w:rsidR="00B61BB4">
        <w:t>in</w:t>
      </w:r>
      <w:r w:rsidR="00E05D4C">
        <w:t xml:space="preserve"> ro</w:t>
      </w:r>
      <w:r w:rsidR="00983519" w:rsidRPr="00983519">
        <w:t xml:space="preserve">utine reviews for existing </w:t>
      </w:r>
      <w:r w:rsidR="00B37A56">
        <w:t>ODT</w:t>
      </w:r>
      <w:r w:rsidR="00B37A56" w:rsidRPr="00983519">
        <w:t xml:space="preserve"> </w:t>
      </w:r>
      <w:r w:rsidR="00983519" w:rsidRPr="00983519">
        <w:t>clients</w:t>
      </w:r>
      <w:r w:rsidR="007C35CD">
        <w:t xml:space="preserve"> and noted in the client </w:t>
      </w:r>
      <w:r>
        <w:t>file</w:t>
      </w:r>
      <w:r w:rsidR="00983519" w:rsidRPr="00983519">
        <w:t xml:space="preserve">. Treatment planning </w:t>
      </w:r>
      <w:r w:rsidR="003B45E9">
        <w:t xml:space="preserve">and case management </w:t>
      </w:r>
      <w:r w:rsidR="00983519" w:rsidRPr="00983519">
        <w:t xml:space="preserve">should include </w:t>
      </w:r>
      <w:r w:rsidR="00983519">
        <w:t xml:space="preserve">identification and </w:t>
      </w:r>
      <w:r w:rsidR="00983519" w:rsidRPr="00983519">
        <w:t>implement</w:t>
      </w:r>
      <w:r w:rsidR="00983519">
        <w:t>ation of</w:t>
      </w:r>
      <w:r w:rsidR="00983519" w:rsidRPr="00983519">
        <w:t xml:space="preserve"> necessary supports to assist clients meet </w:t>
      </w:r>
      <w:r w:rsidR="00983519">
        <w:t xml:space="preserve">shared care </w:t>
      </w:r>
      <w:r w:rsidR="00983519" w:rsidRPr="00983519">
        <w:t>stability requirements</w:t>
      </w:r>
      <w:r w:rsidR="00983519">
        <w:t>.</w:t>
      </w:r>
      <w:r w:rsidR="00983519" w:rsidRPr="00983519">
        <w:t xml:space="preserve"> </w:t>
      </w:r>
    </w:p>
    <w:p w14:paraId="7E7418CD" w14:textId="77777777" w:rsidR="00BA66E9" w:rsidRDefault="00E24696" w:rsidP="00C11759">
      <w:pPr>
        <w:pStyle w:val="BodyText"/>
      </w:pPr>
      <w:r>
        <w:t>The client will be informed that</w:t>
      </w:r>
      <w:r w:rsidR="00BA66E9">
        <w:t>:</w:t>
      </w:r>
    </w:p>
    <w:p w14:paraId="0C0B0FAB" w14:textId="6346BCC5" w:rsidR="00BA66E9" w:rsidRDefault="00E24696" w:rsidP="000B551C">
      <w:pPr>
        <w:pStyle w:val="BodyText"/>
        <w:numPr>
          <w:ilvl w:val="0"/>
          <w:numId w:val="17"/>
        </w:numPr>
      </w:pPr>
      <w:r>
        <w:t>shared care is the standard model of care for MNMH-ADS</w:t>
      </w:r>
      <w:r w:rsidR="00F06B68">
        <w:t>,</w:t>
      </w:r>
      <w:r>
        <w:t xml:space="preserve"> and </w:t>
      </w:r>
    </w:p>
    <w:p w14:paraId="77DD587E" w14:textId="7A2C8E82" w:rsidR="00983519" w:rsidRPr="00BE5B84" w:rsidRDefault="00E24696" w:rsidP="000B551C">
      <w:pPr>
        <w:pStyle w:val="BodyText"/>
        <w:numPr>
          <w:ilvl w:val="0"/>
          <w:numId w:val="17"/>
        </w:numPr>
      </w:pPr>
      <w:r>
        <w:t>the treatment team will work with the client to progress toward a shared care arrangement.</w:t>
      </w:r>
    </w:p>
    <w:p w14:paraId="6E155332" w14:textId="050A3927" w:rsidR="00307EAB" w:rsidRPr="00F000C3" w:rsidRDefault="00BA66E9" w:rsidP="00090D2A">
      <w:pPr>
        <w:pStyle w:val="BodyText"/>
        <w:numPr>
          <w:ilvl w:val="0"/>
          <w:numId w:val="16"/>
        </w:numPr>
        <w:rPr>
          <w:color w:val="0070C0"/>
        </w:rPr>
      </w:pPr>
      <w:r w:rsidRPr="00F000C3">
        <w:rPr>
          <w:color w:val="0070C0"/>
        </w:rPr>
        <w:t>Transfer into</w:t>
      </w:r>
      <w:r w:rsidR="00307EAB" w:rsidRPr="00F000C3">
        <w:rPr>
          <w:color w:val="0070C0"/>
        </w:rPr>
        <w:t xml:space="preserve"> shared care</w:t>
      </w:r>
    </w:p>
    <w:p w14:paraId="0B280424" w14:textId="6B1EEE81" w:rsidR="00042D06" w:rsidRDefault="00022029" w:rsidP="00042D06">
      <w:pPr>
        <w:pStyle w:val="BodyText"/>
      </w:pPr>
      <w:r>
        <w:t xml:space="preserve">The </w:t>
      </w:r>
      <w:r w:rsidR="006F0321">
        <w:t>CM</w:t>
      </w:r>
      <w:r>
        <w:t xml:space="preserve"> will support the client in their recovery process to implement strategies to obtain treatment stabilisation and meet requirements for moving toward a shared care treatment model. </w:t>
      </w:r>
      <w:r w:rsidR="003F696A">
        <w:t xml:space="preserve">With client consent, </w:t>
      </w:r>
      <w:r w:rsidR="00D34502">
        <w:t>the MNMH-ADS psychosocial teams can</w:t>
      </w:r>
      <w:r w:rsidR="00CC6C6D">
        <w:t xml:space="preserve"> help to improve stability through</w:t>
      </w:r>
      <w:r w:rsidR="00D34502">
        <w:t xml:space="preserve"> </w:t>
      </w:r>
      <w:r w:rsidR="003F696A">
        <w:t>i</w:t>
      </w:r>
      <w:r w:rsidR="003F696A" w:rsidRPr="003F696A">
        <w:t xml:space="preserve">nput into planning support, </w:t>
      </w:r>
      <w:proofErr w:type="gramStart"/>
      <w:r w:rsidR="003F696A" w:rsidRPr="003F696A">
        <w:t>counselling</w:t>
      </w:r>
      <w:proofErr w:type="gramEnd"/>
      <w:r w:rsidR="003F696A" w:rsidRPr="003F696A">
        <w:t xml:space="preserve"> and skill building. </w:t>
      </w:r>
      <w:r w:rsidRPr="00022029">
        <w:t xml:space="preserve">The </w:t>
      </w:r>
      <w:r w:rsidR="00247D1A">
        <w:t>CM</w:t>
      </w:r>
      <w:r w:rsidRPr="00022029">
        <w:t xml:space="preserve"> will, in collaboration with the client, consider suitability for shared care at each review. </w:t>
      </w:r>
      <w:r w:rsidR="00D34502">
        <w:t xml:space="preserve">The CM will obtain collateral information from the client’s </w:t>
      </w:r>
      <w:r w:rsidR="00B37A56">
        <w:t>p</w:t>
      </w:r>
      <w:r w:rsidR="00D34502">
        <w:t xml:space="preserve">harmacist and </w:t>
      </w:r>
      <w:proofErr w:type="spellStart"/>
      <w:r w:rsidR="00B37A56">
        <w:t>QScript</w:t>
      </w:r>
      <w:proofErr w:type="spellEnd"/>
      <w:r w:rsidR="00B37A56">
        <w:t xml:space="preserve"> </w:t>
      </w:r>
      <w:r w:rsidR="00D34502">
        <w:t xml:space="preserve">to support the consideration of client suitability. </w:t>
      </w:r>
      <w:r w:rsidR="00042D06">
        <w:t xml:space="preserve">If the client </w:t>
      </w:r>
      <w:r w:rsidR="00C87C2D">
        <w:t xml:space="preserve">is considered </w:t>
      </w:r>
      <w:r w:rsidR="00042D06">
        <w:t xml:space="preserve">appropriate </w:t>
      </w:r>
      <w:r w:rsidR="00C87C2D">
        <w:t xml:space="preserve">for shared care </w:t>
      </w:r>
      <w:r w:rsidR="00042D06">
        <w:t xml:space="preserve">and any barriers have been addressed, the </w:t>
      </w:r>
      <w:r w:rsidR="00247D1A">
        <w:t>CM</w:t>
      </w:r>
      <w:r w:rsidR="00C87C2D">
        <w:t xml:space="preserve"> will </w:t>
      </w:r>
      <w:r w:rsidR="00042D06">
        <w:t xml:space="preserve">present a case review with the multidisciplinary team (MDT). </w:t>
      </w:r>
      <w:r w:rsidR="00042D06" w:rsidRPr="00042D06">
        <w:t xml:space="preserve">An MDT review is used to determine suitability of individual clients for shared care and should include </w:t>
      </w:r>
      <w:r w:rsidR="00042D06">
        <w:t xml:space="preserve">consideration </w:t>
      </w:r>
      <w:r w:rsidR="00042D06" w:rsidRPr="00042D06">
        <w:t xml:space="preserve">of elements </w:t>
      </w:r>
      <w:r w:rsidR="00042D06">
        <w:t>identified as</w:t>
      </w:r>
      <w:r w:rsidR="00042D06" w:rsidRPr="00042D06">
        <w:t xml:space="preserve"> indicators of stability</w:t>
      </w:r>
      <w:r w:rsidR="00042D06">
        <w:t xml:space="preserve"> (refer </w:t>
      </w:r>
      <w:r w:rsidR="00042D06" w:rsidRPr="00067A26">
        <w:t>to Shared Care Suitability</w:t>
      </w:r>
      <w:r w:rsidR="00C87C2D">
        <w:t xml:space="preserve"> below</w:t>
      </w:r>
      <w:r w:rsidR="00042D06">
        <w:t>).</w:t>
      </w:r>
    </w:p>
    <w:p w14:paraId="0C5E3896" w14:textId="52AB5965" w:rsidR="0069294D" w:rsidRDefault="00C6252A" w:rsidP="0069294D">
      <w:pPr>
        <w:pStyle w:val="BodyText"/>
      </w:pPr>
      <w:r>
        <w:t xml:space="preserve">When considered suitable for shared care by the MDT, the </w:t>
      </w:r>
      <w:r w:rsidR="00247D1A">
        <w:t>CM</w:t>
      </w:r>
      <w:r>
        <w:t xml:space="preserve"> </w:t>
      </w:r>
      <w:r w:rsidR="005960E8">
        <w:t xml:space="preserve">or CNC </w:t>
      </w:r>
      <w:r>
        <w:t>will</w:t>
      </w:r>
      <w:r w:rsidR="0069294D">
        <w:t xml:space="preserve"> further discuss the model with the client, explain the process and document an outcome in the client </w:t>
      </w:r>
      <w:r w:rsidR="005960E8">
        <w:t>file</w:t>
      </w:r>
      <w:r w:rsidR="0069294D">
        <w:t xml:space="preserve">. The </w:t>
      </w:r>
      <w:r w:rsidR="00247D1A">
        <w:t>CM</w:t>
      </w:r>
      <w:r w:rsidR="0069294D">
        <w:t xml:space="preserve"> will obtain client consent </w:t>
      </w:r>
      <w:r w:rsidR="0069294D">
        <w:lastRenderedPageBreak/>
        <w:t xml:space="preserve">to share medical information and file the signed consent form in the client </w:t>
      </w:r>
      <w:r w:rsidR="004F4368">
        <w:t>file</w:t>
      </w:r>
      <w:r w:rsidR="0069294D">
        <w:t xml:space="preserve">. The </w:t>
      </w:r>
      <w:r w:rsidR="00B37A56">
        <w:t xml:space="preserve">CNC </w:t>
      </w:r>
      <w:r w:rsidR="0069294D">
        <w:t xml:space="preserve">will </w:t>
      </w:r>
      <w:r>
        <w:t>liaise with the client’s identified prescriber to confirm their agreement to engage in the shared care model.</w:t>
      </w:r>
      <w:r w:rsidR="003F6CD3">
        <w:t xml:space="preserve"> </w:t>
      </w:r>
    </w:p>
    <w:p w14:paraId="269696F6" w14:textId="3DDC9BE7" w:rsidR="007C35CD" w:rsidRDefault="003F6CD3" w:rsidP="007C35CD">
      <w:pPr>
        <w:pStyle w:val="BodyText"/>
      </w:pPr>
      <w:r>
        <w:t xml:space="preserve">With agreement of the </w:t>
      </w:r>
      <w:r w:rsidR="00D6148C">
        <w:t xml:space="preserve">identified prescriber, the </w:t>
      </w:r>
      <w:r w:rsidR="00B37A56">
        <w:t xml:space="preserve">CNC </w:t>
      </w:r>
      <w:r w:rsidR="00D6148C">
        <w:t xml:space="preserve">will </w:t>
      </w:r>
      <w:r w:rsidR="0069294D" w:rsidRPr="0069294D">
        <w:t>provide the AP with an information pack on the shared care model of treatment delivery</w:t>
      </w:r>
      <w:r w:rsidR="0069294D">
        <w:t xml:space="preserve"> and </w:t>
      </w:r>
      <w:r w:rsidR="00D6148C">
        <w:t xml:space="preserve">apply to </w:t>
      </w:r>
      <w:r w:rsidR="005960E8">
        <w:t xml:space="preserve">Healthcare Approvals and Regulation Unit (HARU) </w:t>
      </w:r>
      <w:r w:rsidR="00D6148C">
        <w:t xml:space="preserve">for approval for the identified prescriber to provide QOTP </w:t>
      </w:r>
      <w:r w:rsidR="005D66B8">
        <w:t>prescriptions</w:t>
      </w:r>
      <w:r w:rsidR="00D6148C">
        <w:t xml:space="preserve"> under a shared care model. Where no issues are identified by </w:t>
      </w:r>
      <w:r w:rsidR="005D66B8">
        <w:t>HARU</w:t>
      </w:r>
      <w:r w:rsidR="00D6148C">
        <w:t>, they will provide an approval for one identified prescriber to provide shared care for a specific client using a specified pharmacotherapy. An individual approval is required for each client.</w:t>
      </w:r>
    </w:p>
    <w:p w14:paraId="5F84E8B9" w14:textId="0F8C2F11" w:rsidR="00067A26" w:rsidRDefault="00067A26" w:rsidP="00067A26">
      <w:pPr>
        <w:pStyle w:val="BodyText"/>
      </w:pPr>
      <w:r>
        <w:t xml:space="preserve">With </w:t>
      </w:r>
      <w:r w:rsidR="005D66B8">
        <w:t>HARU</w:t>
      </w:r>
      <w:r w:rsidR="005D66B8" w:rsidRPr="00217B3F">
        <w:t xml:space="preserve"> </w:t>
      </w:r>
      <w:r w:rsidR="00C6252A" w:rsidRPr="00217B3F">
        <w:t>approval of shared care</w:t>
      </w:r>
      <w:r w:rsidR="007C35CD">
        <w:t>,</w:t>
      </w:r>
      <w:r w:rsidR="00C6252A" w:rsidRPr="00217B3F">
        <w:t xml:space="preserve"> the </w:t>
      </w:r>
      <w:r w:rsidR="00D10147" w:rsidRPr="00217B3F">
        <w:t>C</w:t>
      </w:r>
      <w:r w:rsidR="00D10147">
        <w:t>NC</w:t>
      </w:r>
      <w:r w:rsidR="00D10147" w:rsidRPr="00217B3F">
        <w:t xml:space="preserve"> </w:t>
      </w:r>
      <w:r w:rsidR="00C6252A" w:rsidRPr="00217B3F">
        <w:t xml:space="preserve">will contact </w:t>
      </w:r>
      <w:r>
        <w:t xml:space="preserve">and meet with </w:t>
      </w:r>
      <w:r w:rsidR="00C6252A" w:rsidRPr="00217B3F">
        <w:t xml:space="preserve">the AP and </w:t>
      </w:r>
      <w:r>
        <w:t xml:space="preserve">practice staff to ensure a shared understanding of the requirements and responsibilities of the shared care model. A date for commencement will be </w:t>
      </w:r>
      <w:r w:rsidR="007C35CD">
        <w:t>negotiate</w:t>
      </w:r>
      <w:r>
        <w:t>d</w:t>
      </w:r>
      <w:r w:rsidR="00C6252A" w:rsidRPr="00217B3F">
        <w:t xml:space="preserve"> </w:t>
      </w:r>
      <w:r>
        <w:t>and a transfer appointment booked for the client.</w:t>
      </w:r>
      <w:r w:rsidR="00C6252A" w:rsidRPr="00217B3F">
        <w:t xml:space="preserve"> The </w:t>
      </w:r>
      <w:r w:rsidR="00D10147">
        <w:t>CNC</w:t>
      </w:r>
      <w:r w:rsidR="00D10147" w:rsidRPr="00217B3F">
        <w:t xml:space="preserve"> </w:t>
      </w:r>
      <w:r w:rsidR="00C6252A" w:rsidRPr="00217B3F">
        <w:t>will provide the AP with a copy of the client’s most recent case review</w:t>
      </w:r>
      <w:r>
        <w:t xml:space="preserve">, </w:t>
      </w:r>
      <w:r w:rsidR="005D66B8">
        <w:t>QOTP prescription</w:t>
      </w:r>
      <w:r w:rsidR="00C6252A" w:rsidRPr="00217B3F">
        <w:t xml:space="preserve"> and any other relevant information. </w:t>
      </w:r>
      <w:r w:rsidRPr="00067A26">
        <w:t xml:space="preserve">The </w:t>
      </w:r>
      <w:r w:rsidR="00D10147">
        <w:t>CNC</w:t>
      </w:r>
      <w:r w:rsidR="00D10147" w:rsidRPr="00067A26">
        <w:t xml:space="preserve"> </w:t>
      </w:r>
      <w:r w:rsidRPr="00067A26">
        <w:t xml:space="preserve">will provide the client with </w:t>
      </w:r>
      <w:r w:rsidR="00D10147">
        <w:t>a</w:t>
      </w:r>
      <w:r w:rsidRPr="00067A26">
        <w:t xml:space="preserve"> MNMH-ADS </w:t>
      </w:r>
      <w:r w:rsidR="00D10147">
        <w:t>12</w:t>
      </w:r>
      <w:r w:rsidRPr="00067A26">
        <w:t>-month review appointment</w:t>
      </w:r>
      <w:r>
        <w:t xml:space="preserve"> and inform the AP of the same.</w:t>
      </w:r>
    </w:p>
    <w:p w14:paraId="30587FB5" w14:textId="0FF65E58" w:rsidR="00C6252A" w:rsidRDefault="00C6252A" w:rsidP="00067A26">
      <w:pPr>
        <w:pStyle w:val="BodyText"/>
      </w:pPr>
      <w:r w:rsidRPr="00067A26">
        <w:t xml:space="preserve">The </w:t>
      </w:r>
      <w:r w:rsidR="00D10147">
        <w:t>CNC</w:t>
      </w:r>
      <w:r w:rsidR="00D10147" w:rsidRPr="00067A26">
        <w:t xml:space="preserve"> </w:t>
      </w:r>
      <w:r w:rsidRPr="00067A26">
        <w:t xml:space="preserve">will contact the client’s dosing pharmacy to advise of the shared care arrangement and provide the AP contact information. The </w:t>
      </w:r>
      <w:r w:rsidR="00247D1A" w:rsidRPr="00067A26">
        <w:t xml:space="preserve">expectations of the </w:t>
      </w:r>
      <w:r w:rsidRPr="00067A26">
        <w:t xml:space="preserve">pharmacist </w:t>
      </w:r>
      <w:r w:rsidR="00247D1A" w:rsidRPr="00067A26">
        <w:t xml:space="preserve">including </w:t>
      </w:r>
      <w:r w:rsidRPr="00067A26">
        <w:t xml:space="preserve">reporting responsibilities will </w:t>
      </w:r>
      <w:r w:rsidR="00247D1A" w:rsidRPr="00067A26">
        <w:t>be outlined</w:t>
      </w:r>
      <w:r w:rsidRPr="00067A26">
        <w:t xml:space="preserve">. </w:t>
      </w:r>
    </w:p>
    <w:p w14:paraId="0FF36159" w14:textId="59C243F0" w:rsidR="007C2218" w:rsidRDefault="00AB0AC2" w:rsidP="00067A26">
      <w:pPr>
        <w:pStyle w:val="BodyText"/>
      </w:pPr>
      <w:r>
        <w:t xml:space="preserve">The </w:t>
      </w:r>
      <w:r w:rsidR="00D10147">
        <w:t xml:space="preserve">CNC </w:t>
      </w:r>
      <w:r>
        <w:t xml:space="preserve">will continue to liaise with the AP and </w:t>
      </w:r>
      <w:r w:rsidR="00D10147">
        <w:t xml:space="preserve">pharmacist </w:t>
      </w:r>
      <w:r w:rsidR="007C2218">
        <w:t xml:space="preserve">to ensure adherence to the treatment model (including attendance for MNMH-ADS review), provide support as required and for early identification of developing issues. </w:t>
      </w:r>
    </w:p>
    <w:p w14:paraId="61EDA295" w14:textId="0CB53092" w:rsidR="006B4853" w:rsidRDefault="006B4853" w:rsidP="00067A26">
      <w:pPr>
        <w:pStyle w:val="BodyText"/>
      </w:pPr>
      <w:r>
        <w:t xml:space="preserve">At all times, discussions and decisions made about shared care will be documented in the client </w:t>
      </w:r>
      <w:r w:rsidR="004F4368">
        <w:t>file</w:t>
      </w:r>
      <w:r>
        <w:t>.</w:t>
      </w:r>
    </w:p>
    <w:p w14:paraId="5A9EF23E" w14:textId="66BD32DA" w:rsidR="00146EEB" w:rsidRDefault="007C2218" w:rsidP="00146EEB">
      <w:pPr>
        <w:pStyle w:val="BodyText"/>
      </w:pPr>
      <w:r>
        <w:t xml:space="preserve">The MNMH-ADS is responsible for informing the AP when there is a change of </w:t>
      </w:r>
      <w:r w:rsidR="00D10147">
        <w:t xml:space="preserve">CNC </w:t>
      </w:r>
      <w:r w:rsidR="00CA3295">
        <w:t xml:space="preserve">or CM </w:t>
      </w:r>
      <w:r>
        <w:t xml:space="preserve">and ensuring the new </w:t>
      </w:r>
      <w:r w:rsidR="004F4368">
        <w:t xml:space="preserve">CNC </w:t>
      </w:r>
      <w:r w:rsidR="00CA3295">
        <w:t xml:space="preserve">or CM </w:t>
      </w:r>
      <w:r>
        <w:t xml:space="preserve">understands the shared care model and the associated roles and responsibilities of the client and all health service providers. </w:t>
      </w:r>
      <w:r w:rsidR="006F0321">
        <w:t xml:space="preserve">A description of the </w:t>
      </w:r>
      <w:r w:rsidR="00176DEC">
        <w:t xml:space="preserve">MNMH-ADS </w:t>
      </w:r>
      <w:r w:rsidR="006F0321">
        <w:t>CM</w:t>
      </w:r>
      <w:r w:rsidR="005D66B8">
        <w:t>,</w:t>
      </w:r>
      <w:r w:rsidR="00D06396">
        <w:t xml:space="preserve"> </w:t>
      </w:r>
      <w:r w:rsidR="004F4368">
        <w:t xml:space="preserve">CNC </w:t>
      </w:r>
      <w:r w:rsidR="00D06396">
        <w:t>and prescriber</w:t>
      </w:r>
      <w:r w:rsidR="006F0321">
        <w:t xml:space="preserve"> responsibilities are provided in Appendix 2. </w:t>
      </w:r>
    </w:p>
    <w:p w14:paraId="15BEC399" w14:textId="0C816226" w:rsidR="00307EAB" w:rsidRPr="00090D2A" w:rsidRDefault="00307EAB" w:rsidP="00146EEB">
      <w:pPr>
        <w:pStyle w:val="BodyText"/>
        <w:numPr>
          <w:ilvl w:val="0"/>
          <w:numId w:val="16"/>
        </w:numPr>
      </w:pPr>
      <w:r w:rsidRPr="00146EEB">
        <w:rPr>
          <w:color w:val="0070C0"/>
        </w:rPr>
        <w:t>A</w:t>
      </w:r>
      <w:r w:rsidR="003E6944" w:rsidRPr="00146EEB">
        <w:rPr>
          <w:color w:val="0070C0"/>
        </w:rPr>
        <w:t>p</w:t>
      </w:r>
      <w:r w:rsidR="003E6944">
        <w:rPr>
          <w:color w:val="0070C0"/>
        </w:rPr>
        <w:t xml:space="preserve">proved </w:t>
      </w:r>
      <w:r w:rsidRPr="00F000C3">
        <w:rPr>
          <w:color w:val="0070C0"/>
        </w:rPr>
        <w:t>P</w:t>
      </w:r>
      <w:r w:rsidR="003E6944">
        <w:rPr>
          <w:color w:val="0070C0"/>
        </w:rPr>
        <w:t xml:space="preserve">rescriber shared care role </w:t>
      </w:r>
    </w:p>
    <w:p w14:paraId="11D25094" w14:textId="63C2F2D1" w:rsidR="00F570CF" w:rsidRDefault="003E6944" w:rsidP="00C11759">
      <w:pPr>
        <w:pStyle w:val="BodyText"/>
      </w:pPr>
      <w:r>
        <w:t xml:space="preserve">The AP will provide </w:t>
      </w:r>
      <w:r w:rsidR="004F4368">
        <w:t>ongoing QOTP scripts</w:t>
      </w:r>
      <w:r>
        <w:t xml:space="preserve">, review the client and consult with the MNMH-ADS if issues arise. </w:t>
      </w:r>
    </w:p>
    <w:p w14:paraId="3BBE7A9F" w14:textId="68FDD4A6" w:rsidR="00D45833" w:rsidRDefault="003E6944" w:rsidP="00C11759">
      <w:pPr>
        <w:pStyle w:val="BodyText"/>
      </w:pPr>
      <w:r>
        <w:t xml:space="preserve">The </w:t>
      </w:r>
      <w:r w:rsidRPr="004E3986">
        <w:rPr>
          <w:highlight w:val="yellow"/>
        </w:rPr>
        <w:t>MATOD Guidelines</w:t>
      </w:r>
      <w:r>
        <w:t xml:space="preserve"> indicate that the AP is to review the client at </w:t>
      </w:r>
      <w:r w:rsidR="000F3431">
        <w:t>a minimum of</w:t>
      </w:r>
      <w:r>
        <w:t xml:space="preserve"> every three months. It is expected that the AP will provide a client report to MNMH-ADS</w:t>
      </w:r>
      <w:r w:rsidR="002444A2">
        <w:t xml:space="preserve"> after each client review including information</w:t>
      </w:r>
      <w:r w:rsidR="00D45833">
        <w:t xml:space="preserve"> on:</w:t>
      </w:r>
      <w:r w:rsidR="002444A2">
        <w:t xml:space="preserve"> </w:t>
      </w:r>
    </w:p>
    <w:p w14:paraId="77E14752" w14:textId="48EA328A" w:rsidR="00D45833" w:rsidRDefault="005D66B8" w:rsidP="000B551C">
      <w:pPr>
        <w:pStyle w:val="BodyText"/>
        <w:numPr>
          <w:ilvl w:val="0"/>
          <w:numId w:val="18"/>
        </w:numPr>
      </w:pPr>
      <w:r>
        <w:t xml:space="preserve">requested </w:t>
      </w:r>
      <w:r w:rsidR="002444A2">
        <w:t xml:space="preserve">dose </w:t>
      </w:r>
      <w:r w:rsidR="00F06B68">
        <w:t>adjustments</w:t>
      </w:r>
      <w:r w:rsidR="002444A2">
        <w:t xml:space="preserve"> </w:t>
      </w:r>
    </w:p>
    <w:p w14:paraId="1E05ABB7" w14:textId="08D8F009" w:rsidR="00D45833" w:rsidRDefault="002444A2" w:rsidP="000B551C">
      <w:pPr>
        <w:pStyle w:val="BodyText"/>
        <w:numPr>
          <w:ilvl w:val="0"/>
          <w:numId w:val="18"/>
        </w:numPr>
      </w:pPr>
      <w:r>
        <w:t>other medication</w:t>
      </w:r>
    </w:p>
    <w:p w14:paraId="49D14FC8" w14:textId="77777777" w:rsidR="00D45833" w:rsidRDefault="002444A2" w:rsidP="000B551C">
      <w:pPr>
        <w:pStyle w:val="BodyText"/>
        <w:numPr>
          <w:ilvl w:val="0"/>
          <w:numId w:val="18"/>
        </w:numPr>
      </w:pPr>
      <w:r>
        <w:t xml:space="preserve">alcohol and drug use </w:t>
      </w:r>
    </w:p>
    <w:p w14:paraId="0B57E945" w14:textId="77777777" w:rsidR="000F3431" w:rsidRDefault="002444A2" w:rsidP="000B551C">
      <w:pPr>
        <w:pStyle w:val="BodyText"/>
        <w:numPr>
          <w:ilvl w:val="0"/>
          <w:numId w:val="18"/>
        </w:numPr>
      </w:pPr>
      <w:r>
        <w:t xml:space="preserve">mental health concerns or new health conditions, and </w:t>
      </w:r>
    </w:p>
    <w:p w14:paraId="084EA664" w14:textId="0A5B5AEE" w:rsidR="00C11759" w:rsidRDefault="002444A2" w:rsidP="000B551C">
      <w:pPr>
        <w:pStyle w:val="BodyText"/>
        <w:numPr>
          <w:ilvl w:val="0"/>
          <w:numId w:val="18"/>
        </w:numPr>
      </w:pPr>
      <w:r>
        <w:t>any behavioural or social concerns.</w:t>
      </w:r>
    </w:p>
    <w:p w14:paraId="6DBC109C" w14:textId="3869ED1B" w:rsidR="00C3173C" w:rsidRDefault="00C3173C" w:rsidP="00C3173C">
      <w:pPr>
        <w:pStyle w:val="BodyText"/>
      </w:pPr>
      <w:r>
        <w:t xml:space="preserve">A feature of the shared care model is the safety net provided </w:t>
      </w:r>
      <w:r w:rsidR="00C3221A">
        <w:t>to</w:t>
      </w:r>
      <w:r>
        <w:t xml:space="preserve"> the AP by </w:t>
      </w:r>
      <w:r w:rsidR="00D06396">
        <w:t>collaborating</w:t>
      </w:r>
      <w:r>
        <w:t xml:space="preserve"> with the alcohol and drug service. An example of this is the requirement of the AP to consult with the MNMH-ADS when wanting to prescribe medications captured under Queensland’s real-time prescription monitoring system, </w:t>
      </w:r>
      <w:proofErr w:type="spellStart"/>
      <w:r>
        <w:t>QScript</w:t>
      </w:r>
      <w:proofErr w:type="spellEnd"/>
      <w:r>
        <w:t xml:space="preserve">. </w:t>
      </w:r>
      <w:r w:rsidR="00C3221A">
        <w:t>In this circumstance the AP does not provide independent management of the client and is required to consult with the MNMH-ADS in the first instance</w:t>
      </w:r>
      <w:r w:rsidR="004F4368">
        <w:t xml:space="preserve"> and implement </w:t>
      </w:r>
      <w:r w:rsidR="004F4368" w:rsidRPr="004E3986">
        <w:rPr>
          <w:highlight w:val="yellow"/>
        </w:rPr>
        <w:t>Joint Prescribing Plans</w:t>
      </w:r>
      <w:r w:rsidR="004F4368">
        <w:t xml:space="preserve"> as </w:t>
      </w:r>
      <w:r w:rsidR="00D84A65">
        <w:t>required</w:t>
      </w:r>
      <w:r w:rsidR="00C3221A">
        <w:t>.</w:t>
      </w:r>
    </w:p>
    <w:p w14:paraId="6E18FDE9" w14:textId="5EC021C3" w:rsidR="004A2201" w:rsidRDefault="004A2201" w:rsidP="00C3173C">
      <w:pPr>
        <w:pStyle w:val="BodyText"/>
      </w:pPr>
      <w:r w:rsidRPr="004A2201">
        <w:t xml:space="preserve">Consultation does not necessarily require a referral to MNMH-ADS and </w:t>
      </w:r>
      <w:r w:rsidR="00D06396">
        <w:t>can</w:t>
      </w:r>
      <w:r w:rsidRPr="004A2201">
        <w:t xml:space="preserve"> be </w:t>
      </w:r>
      <w:r w:rsidR="00D06396">
        <w:t xml:space="preserve">initiated </w:t>
      </w:r>
      <w:r w:rsidRPr="004A2201">
        <w:t>by phone/fax</w:t>
      </w:r>
      <w:r w:rsidR="00D84A65">
        <w:t>/secure file transfer</w:t>
      </w:r>
      <w:r w:rsidRPr="004A2201">
        <w:t xml:space="preserve">. The </w:t>
      </w:r>
      <w:r w:rsidR="005D66B8">
        <w:t xml:space="preserve">CNC or </w:t>
      </w:r>
      <w:r w:rsidRPr="004A2201">
        <w:t xml:space="preserve">CM will be responsible for determining </w:t>
      </w:r>
      <w:r w:rsidR="00D06396">
        <w:t xml:space="preserve">the </w:t>
      </w:r>
      <w:r w:rsidRPr="004A2201">
        <w:t>need for clinic attendance.</w:t>
      </w:r>
    </w:p>
    <w:p w14:paraId="2073905B" w14:textId="273D16D7" w:rsidR="00F06B68" w:rsidRDefault="00F06B68" w:rsidP="00F06B68">
      <w:pPr>
        <w:pStyle w:val="BodyText"/>
      </w:pPr>
      <w:r w:rsidRPr="00F06B68">
        <w:t xml:space="preserve">If the AP </w:t>
      </w:r>
      <w:r>
        <w:t>cannot continue</w:t>
      </w:r>
      <w:r w:rsidRPr="00F06B68">
        <w:t xml:space="preserve"> to provide ongoing </w:t>
      </w:r>
      <w:r>
        <w:t xml:space="preserve">shared </w:t>
      </w:r>
      <w:r w:rsidRPr="00F06B68">
        <w:t>care</w:t>
      </w:r>
      <w:r w:rsidR="00D84A65">
        <w:t>,</w:t>
      </w:r>
      <w:r w:rsidRPr="00F06B68">
        <w:t xml:space="preserve"> MNMH-ADS</w:t>
      </w:r>
      <w:r w:rsidR="00D81A60">
        <w:t xml:space="preserve"> will resume treatment management for the client. The AP should contact the </w:t>
      </w:r>
      <w:r w:rsidR="00D84A65">
        <w:t xml:space="preserve">CNC </w:t>
      </w:r>
      <w:r w:rsidR="005D66B8">
        <w:t xml:space="preserve">or CM </w:t>
      </w:r>
      <w:r w:rsidR="00D81A60">
        <w:t>in the first instance</w:t>
      </w:r>
      <w:r w:rsidRPr="00F06B68">
        <w:t>.</w:t>
      </w:r>
    </w:p>
    <w:p w14:paraId="710BE929" w14:textId="44AAFC6E" w:rsidR="006F0321" w:rsidRDefault="006F0321" w:rsidP="00F06B68">
      <w:pPr>
        <w:pStyle w:val="BodyText"/>
      </w:pPr>
      <w:r>
        <w:lastRenderedPageBreak/>
        <w:t>The responsibilities of the AP are described in Appendix 2.</w:t>
      </w:r>
    </w:p>
    <w:p w14:paraId="545A51B2" w14:textId="6DB1531C" w:rsidR="00675BA6" w:rsidRDefault="00675BA6" w:rsidP="00C3040D">
      <w:pPr>
        <w:pStyle w:val="BodyText"/>
        <w:numPr>
          <w:ilvl w:val="0"/>
          <w:numId w:val="26"/>
        </w:numPr>
        <w:rPr>
          <w:color w:val="0070C0"/>
        </w:rPr>
      </w:pPr>
      <w:r w:rsidRPr="00675BA6">
        <w:rPr>
          <w:color w:val="0070C0"/>
        </w:rPr>
        <w:t>Pharmacist shared care role</w:t>
      </w:r>
    </w:p>
    <w:p w14:paraId="028622A2" w14:textId="2E8186EE" w:rsidR="003A18C6" w:rsidRDefault="003A18C6" w:rsidP="001854ED">
      <w:pPr>
        <w:contextualSpacing/>
        <w:rPr>
          <w:sz w:val="22"/>
        </w:rPr>
      </w:pPr>
      <w:r>
        <w:rPr>
          <w:sz w:val="22"/>
        </w:rPr>
        <w:t xml:space="preserve">The </w:t>
      </w:r>
      <w:r w:rsidR="00D84A65">
        <w:rPr>
          <w:sz w:val="22"/>
        </w:rPr>
        <w:t>CNC</w:t>
      </w:r>
      <w:r>
        <w:rPr>
          <w:sz w:val="22"/>
        </w:rPr>
        <w:t xml:space="preserve"> will </w:t>
      </w:r>
      <w:r w:rsidR="001854ED" w:rsidRPr="00D9274D">
        <w:rPr>
          <w:sz w:val="22"/>
        </w:rPr>
        <w:t>provide</w:t>
      </w:r>
      <w:r>
        <w:rPr>
          <w:sz w:val="22"/>
        </w:rPr>
        <w:t xml:space="preserve"> the dosing </w:t>
      </w:r>
      <w:r w:rsidR="00D84A65">
        <w:rPr>
          <w:sz w:val="22"/>
        </w:rPr>
        <w:t>pharmacist</w:t>
      </w:r>
      <w:r w:rsidR="00D84A65" w:rsidRPr="00D9274D">
        <w:rPr>
          <w:sz w:val="22"/>
        </w:rPr>
        <w:t xml:space="preserve"> </w:t>
      </w:r>
      <w:r w:rsidR="001854ED" w:rsidRPr="00D9274D">
        <w:rPr>
          <w:sz w:val="22"/>
        </w:rPr>
        <w:t>with</w:t>
      </w:r>
      <w:r>
        <w:rPr>
          <w:sz w:val="22"/>
        </w:rPr>
        <w:t xml:space="preserve"> a</w:t>
      </w:r>
      <w:r w:rsidR="001854ED" w:rsidRPr="00D9274D">
        <w:rPr>
          <w:sz w:val="22"/>
        </w:rPr>
        <w:t xml:space="preserve"> handover</w:t>
      </w:r>
      <w:r>
        <w:rPr>
          <w:sz w:val="22"/>
        </w:rPr>
        <w:t xml:space="preserve"> and</w:t>
      </w:r>
      <w:r w:rsidR="001854ED" w:rsidRPr="00D9274D">
        <w:rPr>
          <w:sz w:val="22"/>
        </w:rPr>
        <w:t xml:space="preserve"> </w:t>
      </w:r>
      <w:r w:rsidR="000F3431">
        <w:rPr>
          <w:sz w:val="22"/>
        </w:rPr>
        <w:t>AP</w:t>
      </w:r>
      <w:r w:rsidR="001854ED" w:rsidRPr="00D9274D">
        <w:rPr>
          <w:sz w:val="22"/>
        </w:rPr>
        <w:t xml:space="preserve"> details</w:t>
      </w:r>
      <w:r>
        <w:rPr>
          <w:sz w:val="22"/>
        </w:rPr>
        <w:t xml:space="preserve">. The </w:t>
      </w:r>
      <w:r w:rsidR="00D84A65">
        <w:rPr>
          <w:sz w:val="22"/>
        </w:rPr>
        <w:t xml:space="preserve">pharmacist </w:t>
      </w:r>
      <w:r>
        <w:rPr>
          <w:sz w:val="22"/>
        </w:rPr>
        <w:t xml:space="preserve">will be expected to provide a report to the AP and </w:t>
      </w:r>
      <w:r w:rsidR="005D66B8">
        <w:rPr>
          <w:sz w:val="22"/>
        </w:rPr>
        <w:t>MNMH-ADS</w:t>
      </w:r>
      <w:r w:rsidR="00D84A65">
        <w:rPr>
          <w:sz w:val="22"/>
        </w:rPr>
        <w:t xml:space="preserve"> </w:t>
      </w:r>
      <w:r>
        <w:rPr>
          <w:sz w:val="22"/>
        </w:rPr>
        <w:t>every three months. The report should include information such as:</w:t>
      </w:r>
    </w:p>
    <w:p w14:paraId="2D335B48" w14:textId="65991888" w:rsidR="001854ED" w:rsidRPr="003A18C6" w:rsidRDefault="003A18C6" w:rsidP="000B551C">
      <w:pPr>
        <w:pStyle w:val="BodyText"/>
        <w:numPr>
          <w:ilvl w:val="0"/>
          <w:numId w:val="18"/>
        </w:numPr>
      </w:pPr>
      <w:r w:rsidRPr="003A18C6">
        <w:t>missed doses</w:t>
      </w:r>
    </w:p>
    <w:p w14:paraId="7DD9C076" w14:textId="1CD5DB85" w:rsidR="003A18C6" w:rsidRPr="003A18C6" w:rsidRDefault="003A18C6" w:rsidP="000B551C">
      <w:pPr>
        <w:pStyle w:val="BodyText"/>
        <w:numPr>
          <w:ilvl w:val="0"/>
          <w:numId w:val="18"/>
        </w:numPr>
      </w:pPr>
      <w:r w:rsidRPr="003A18C6">
        <w:t>diversion</w:t>
      </w:r>
    </w:p>
    <w:p w14:paraId="4692A0A7" w14:textId="3DCDBC04" w:rsidR="003A18C6" w:rsidRPr="003A18C6" w:rsidRDefault="003A18C6" w:rsidP="000B551C">
      <w:pPr>
        <w:pStyle w:val="BodyText"/>
        <w:numPr>
          <w:ilvl w:val="0"/>
          <w:numId w:val="18"/>
        </w:numPr>
      </w:pPr>
      <w:r w:rsidRPr="003A18C6">
        <w:t>client intoxication or drug use issues including doctor shopping</w:t>
      </w:r>
    </w:p>
    <w:p w14:paraId="235B7D3F" w14:textId="1C1C7506" w:rsidR="003A18C6" w:rsidRPr="003A18C6" w:rsidRDefault="003A18C6" w:rsidP="000B551C">
      <w:pPr>
        <w:pStyle w:val="BodyText"/>
        <w:numPr>
          <w:ilvl w:val="0"/>
          <w:numId w:val="18"/>
        </w:numPr>
      </w:pPr>
      <w:r w:rsidRPr="003A18C6">
        <w:t>possible medication interactions</w:t>
      </w:r>
    </w:p>
    <w:p w14:paraId="2333D39C" w14:textId="56C70B33" w:rsidR="003A18C6" w:rsidRPr="003A18C6" w:rsidRDefault="003A18C6" w:rsidP="000B551C">
      <w:pPr>
        <w:pStyle w:val="BodyText"/>
        <w:numPr>
          <w:ilvl w:val="0"/>
          <w:numId w:val="18"/>
        </w:numPr>
      </w:pPr>
      <w:r w:rsidRPr="003A18C6">
        <w:t>behavioural issues</w:t>
      </w:r>
    </w:p>
    <w:p w14:paraId="536B9CC5" w14:textId="2E8E902F" w:rsidR="00675BA6" w:rsidRDefault="003A18C6" w:rsidP="000B551C">
      <w:pPr>
        <w:pStyle w:val="BodyText"/>
        <w:numPr>
          <w:ilvl w:val="0"/>
          <w:numId w:val="18"/>
        </w:numPr>
      </w:pPr>
      <w:r w:rsidRPr="003A18C6">
        <w:t>payment issues.</w:t>
      </w:r>
    </w:p>
    <w:p w14:paraId="1F845498" w14:textId="3A222E7B" w:rsidR="006F0321" w:rsidRDefault="006F0321" w:rsidP="006F0321">
      <w:pPr>
        <w:pStyle w:val="BodyText"/>
      </w:pPr>
      <w:r>
        <w:t xml:space="preserve">The responsibilities of the </w:t>
      </w:r>
      <w:r w:rsidR="00D84A65">
        <w:t xml:space="preserve">pharmacist </w:t>
      </w:r>
      <w:r>
        <w:t>are described in Appendix 2.</w:t>
      </w:r>
    </w:p>
    <w:p w14:paraId="2BB9674E" w14:textId="05DDE42D" w:rsidR="00307EAB" w:rsidRPr="00F000C3" w:rsidRDefault="00307EAB" w:rsidP="00C3040D">
      <w:pPr>
        <w:pStyle w:val="BodyText"/>
        <w:numPr>
          <w:ilvl w:val="0"/>
          <w:numId w:val="26"/>
        </w:numPr>
        <w:rPr>
          <w:color w:val="0070C0"/>
        </w:rPr>
      </w:pPr>
      <w:r w:rsidRPr="00F000C3">
        <w:rPr>
          <w:color w:val="0070C0"/>
        </w:rPr>
        <w:t>MNMH-ADS review</w:t>
      </w:r>
    </w:p>
    <w:p w14:paraId="53B89FE8" w14:textId="41F3E007" w:rsidR="00C11759" w:rsidRDefault="00E24696" w:rsidP="00C11759">
      <w:pPr>
        <w:pStyle w:val="BodyText"/>
      </w:pPr>
      <w:r>
        <w:t xml:space="preserve">The client will be reviewed by their MNMH-ADS </w:t>
      </w:r>
      <w:r w:rsidR="00D84A65">
        <w:t xml:space="preserve">prescriber </w:t>
      </w:r>
      <w:r>
        <w:t>annually</w:t>
      </w:r>
      <w:r w:rsidR="00675BA6">
        <w:t xml:space="preserve"> </w:t>
      </w:r>
      <w:r w:rsidR="005D66B8">
        <w:t>developer sooner if required</w:t>
      </w:r>
      <w:r>
        <w:t>.</w:t>
      </w:r>
      <w:r w:rsidR="005D66B8">
        <w:t xml:space="preserve"> The CNC or CM will liaise with and review the client as required.</w:t>
      </w:r>
    </w:p>
    <w:p w14:paraId="719C98C5" w14:textId="6EAE7783" w:rsidR="003F696A" w:rsidRPr="003F696A" w:rsidRDefault="003F696A" w:rsidP="00C3040D">
      <w:pPr>
        <w:pStyle w:val="BodyText"/>
        <w:numPr>
          <w:ilvl w:val="0"/>
          <w:numId w:val="26"/>
        </w:numPr>
        <w:rPr>
          <w:color w:val="0070C0"/>
        </w:rPr>
      </w:pPr>
      <w:r w:rsidRPr="003F696A">
        <w:rPr>
          <w:color w:val="0070C0"/>
        </w:rPr>
        <w:t>Fast-track shared care</w:t>
      </w:r>
    </w:p>
    <w:p w14:paraId="139DFACB" w14:textId="77777777" w:rsidR="00C634D8" w:rsidRDefault="00067A26" w:rsidP="003F696A">
      <w:pPr>
        <w:pStyle w:val="BodyText"/>
      </w:pPr>
      <w:r w:rsidRPr="00067A26">
        <w:t>A ‘fast-track’ option should be available for clients</w:t>
      </w:r>
      <w:r w:rsidR="00C634D8">
        <w:t>:</w:t>
      </w:r>
    </w:p>
    <w:p w14:paraId="05402258" w14:textId="1CFD4A06" w:rsidR="00C634D8" w:rsidRDefault="00067A26" w:rsidP="00C634D8">
      <w:pPr>
        <w:pStyle w:val="BodyText"/>
        <w:numPr>
          <w:ilvl w:val="0"/>
          <w:numId w:val="22"/>
        </w:numPr>
      </w:pPr>
      <w:r w:rsidRPr="00067A26">
        <w:t xml:space="preserve">referred from a community medical or nurse practitioner for review and opinion of opioid use </w:t>
      </w:r>
    </w:p>
    <w:p w14:paraId="2223A1A1" w14:textId="43E6481B" w:rsidR="00C634D8" w:rsidRDefault="00067A26" w:rsidP="00C634D8">
      <w:pPr>
        <w:pStyle w:val="BodyText"/>
        <w:numPr>
          <w:ilvl w:val="0"/>
          <w:numId w:val="22"/>
        </w:numPr>
      </w:pPr>
      <w:r w:rsidRPr="00067A26">
        <w:t>assessed as appropriate for</w:t>
      </w:r>
      <w:r w:rsidR="00562BCD">
        <w:t>,</w:t>
      </w:r>
      <w:r w:rsidRPr="00067A26">
        <w:t xml:space="preserve"> and commenced on </w:t>
      </w:r>
      <w:r w:rsidR="00FA21C6">
        <w:t>ODT</w:t>
      </w:r>
      <w:r w:rsidR="00FA21C6" w:rsidRPr="00067A26">
        <w:t xml:space="preserve"> </w:t>
      </w:r>
    </w:p>
    <w:p w14:paraId="7069BE5E" w14:textId="1C98135C" w:rsidR="00C634D8" w:rsidRDefault="00C634D8" w:rsidP="00C634D8">
      <w:pPr>
        <w:pStyle w:val="BodyText"/>
        <w:numPr>
          <w:ilvl w:val="0"/>
          <w:numId w:val="22"/>
        </w:numPr>
      </w:pPr>
      <w:r>
        <w:t>with no history of injecting drug use, and</w:t>
      </w:r>
    </w:p>
    <w:p w14:paraId="2D331D71" w14:textId="20066876" w:rsidR="00C634D8" w:rsidRDefault="00C634D8" w:rsidP="003F696A">
      <w:pPr>
        <w:pStyle w:val="BodyText"/>
        <w:numPr>
          <w:ilvl w:val="0"/>
          <w:numId w:val="22"/>
        </w:numPr>
      </w:pPr>
      <w:r>
        <w:t>with no/minimal history of ‘doctor shopping’ for drugs of dependence.</w:t>
      </w:r>
    </w:p>
    <w:p w14:paraId="0E2CE8A9" w14:textId="7AECF8A6" w:rsidR="00D84A65" w:rsidRPr="00C11759" w:rsidRDefault="00067A26" w:rsidP="003F696A">
      <w:pPr>
        <w:pStyle w:val="BodyText"/>
      </w:pPr>
      <w:r w:rsidRPr="00067A26">
        <w:t xml:space="preserve">Treatment planning, commenced when the referral is received, should include discussion with the referrer to </w:t>
      </w:r>
      <w:r w:rsidR="00C634D8">
        <w:t>determine</w:t>
      </w:r>
      <w:r w:rsidRPr="00067A26">
        <w:t xml:space="preserve"> interest in commencing shared care when the client </w:t>
      </w:r>
      <w:r w:rsidR="00C634D8">
        <w:t>obtain</w:t>
      </w:r>
      <w:r w:rsidRPr="00067A26">
        <w:t xml:space="preserve">s a stable medication dose. Clinical judgement </w:t>
      </w:r>
      <w:r w:rsidR="00562BCD">
        <w:t xml:space="preserve">regarding a stable dose </w:t>
      </w:r>
      <w:r w:rsidRPr="00067A26">
        <w:t xml:space="preserve">should </w:t>
      </w:r>
      <w:r w:rsidR="00C634D8">
        <w:t xml:space="preserve">be used to </w:t>
      </w:r>
      <w:r w:rsidRPr="00067A26">
        <w:t>ensure that no or minimal dose changes will be required after transfer into shared care.</w:t>
      </w:r>
    </w:p>
    <w:p w14:paraId="6FCA8F5C" w14:textId="7989C4AD" w:rsidR="00217B3F" w:rsidRPr="00247D1A" w:rsidRDefault="00C87C2D" w:rsidP="00217B3F">
      <w:pPr>
        <w:pStyle w:val="Heading1"/>
      </w:pPr>
      <w:r w:rsidRPr="00247D1A">
        <w:t>Shared Care Suitability</w:t>
      </w:r>
      <w:r w:rsidR="00217B3F" w:rsidRPr="00247D1A">
        <w:t>:</w:t>
      </w:r>
    </w:p>
    <w:p w14:paraId="7EE57E78" w14:textId="74690C4C" w:rsidR="003F696A" w:rsidRDefault="003F696A" w:rsidP="00247D1A">
      <w:pPr>
        <w:pStyle w:val="Heading1"/>
        <w:rPr>
          <w:rFonts w:cs="Times New Roman"/>
          <w:b w:val="0"/>
          <w:bCs w:val="0"/>
          <w:color w:val="auto"/>
          <w:sz w:val="22"/>
          <w:szCs w:val="24"/>
        </w:rPr>
      </w:pPr>
      <w:r>
        <w:rPr>
          <w:rFonts w:cs="Times New Roman"/>
          <w:b w:val="0"/>
          <w:bCs w:val="0"/>
          <w:color w:val="auto"/>
          <w:sz w:val="22"/>
          <w:szCs w:val="24"/>
        </w:rPr>
        <w:t xml:space="preserve">The following are general conditions of </w:t>
      </w:r>
      <w:r w:rsidR="00AC6B07">
        <w:rPr>
          <w:rFonts w:cs="Times New Roman"/>
          <w:b w:val="0"/>
          <w:bCs w:val="0"/>
          <w:color w:val="auto"/>
          <w:sz w:val="22"/>
          <w:szCs w:val="24"/>
        </w:rPr>
        <w:t xml:space="preserve">ODT </w:t>
      </w:r>
      <w:r>
        <w:rPr>
          <w:rFonts w:cs="Times New Roman"/>
          <w:b w:val="0"/>
          <w:bCs w:val="0"/>
          <w:color w:val="auto"/>
          <w:sz w:val="22"/>
          <w:szCs w:val="24"/>
        </w:rPr>
        <w:t>shared care:</w:t>
      </w:r>
    </w:p>
    <w:p w14:paraId="73421663" w14:textId="76511A82" w:rsidR="00D50018" w:rsidRPr="006F0321" w:rsidRDefault="00217B3F" w:rsidP="006F0321">
      <w:pPr>
        <w:pStyle w:val="BodyText"/>
        <w:numPr>
          <w:ilvl w:val="0"/>
          <w:numId w:val="18"/>
        </w:numPr>
      </w:pPr>
      <w:r w:rsidRPr="00217B3F">
        <w:t xml:space="preserve">All clients are eligible for consideration of shared care </w:t>
      </w:r>
      <w:r w:rsidR="00247D1A" w:rsidRPr="00217B3F">
        <w:t>irrespective</w:t>
      </w:r>
      <w:r w:rsidRPr="00217B3F">
        <w:t xml:space="preserve"> of</w:t>
      </w:r>
      <w:r w:rsidR="00247D1A">
        <w:t xml:space="preserve"> </w:t>
      </w:r>
      <w:r w:rsidR="00D50018">
        <w:t xml:space="preserve">prescribed opioid treatment medication, </w:t>
      </w:r>
      <w:r w:rsidR="00247D1A">
        <w:t>length of</w:t>
      </w:r>
      <w:r w:rsidRPr="00217B3F">
        <w:t xml:space="preserve"> time </w:t>
      </w:r>
      <w:r w:rsidR="00247D1A">
        <w:t xml:space="preserve">in treatment </w:t>
      </w:r>
      <w:r w:rsidRPr="00217B3F">
        <w:t xml:space="preserve">with MNMH-ADS or </w:t>
      </w:r>
      <w:r w:rsidR="00D50018">
        <w:t xml:space="preserve">total time in treatment. </w:t>
      </w:r>
      <w:r w:rsidR="007E4B3F" w:rsidRPr="006F0321">
        <w:t xml:space="preserve">This includes </w:t>
      </w:r>
      <w:r w:rsidR="006F0321" w:rsidRPr="006F0321">
        <w:t>clients transferred from other Queensland service providers, clients released from Queensland correctional centres and interstate transfers.</w:t>
      </w:r>
    </w:p>
    <w:p w14:paraId="6C22E82F" w14:textId="630C4254" w:rsidR="00217B3F" w:rsidRPr="006F0321" w:rsidRDefault="00D50018" w:rsidP="006F0321">
      <w:pPr>
        <w:pStyle w:val="BodyText"/>
        <w:numPr>
          <w:ilvl w:val="0"/>
          <w:numId w:val="18"/>
        </w:numPr>
      </w:pPr>
      <w:r>
        <w:t xml:space="preserve">Client suitability for shared care treatment is </w:t>
      </w:r>
      <w:r w:rsidR="00217B3F" w:rsidRPr="00217B3F">
        <w:t xml:space="preserve">subject to </w:t>
      </w:r>
      <w:r>
        <w:t xml:space="preserve">assessment of treatment </w:t>
      </w:r>
      <w:r w:rsidR="00217B3F" w:rsidRPr="00217B3F">
        <w:t>stability.</w:t>
      </w:r>
    </w:p>
    <w:p w14:paraId="68598062" w14:textId="7D09AD4D" w:rsidR="003F696A" w:rsidRPr="003F696A" w:rsidRDefault="003F696A" w:rsidP="003F696A">
      <w:pPr>
        <w:pStyle w:val="BodyText"/>
        <w:numPr>
          <w:ilvl w:val="0"/>
          <w:numId w:val="18"/>
        </w:numPr>
      </w:pPr>
      <w:r w:rsidRPr="006F0321">
        <w:t xml:space="preserve">The identified prescriber agrees, and is able, to provide the client with shared care for their </w:t>
      </w:r>
      <w:r w:rsidR="00D13609">
        <w:t>ODT</w:t>
      </w:r>
      <w:r w:rsidRPr="006F0321">
        <w:t>.</w:t>
      </w:r>
    </w:p>
    <w:p w14:paraId="59122C15" w14:textId="77777777" w:rsidR="00A94656" w:rsidRDefault="00217B3F" w:rsidP="00A94656">
      <w:pPr>
        <w:pStyle w:val="BodyText"/>
        <w:rPr>
          <w:color w:val="0070C0"/>
        </w:rPr>
      </w:pPr>
      <w:r w:rsidRPr="00067A26">
        <w:rPr>
          <w:color w:val="0070C0"/>
        </w:rPr>
        <w:t>Suitability criteria</w:t>
      </w:r>
      <w:r w:rsidR="00C6252A" w:rsidRPr="00067A26">
        <w:rPr>
          <w:color w:val="0070C0"/>
        </w:rPr>
        <w:t xml:space="preserve"> for consideration</w:t>
      </w:r>
    </w:p>
    <w:p w14:paraId="454AA07A" w14:textId="5CB22827" w:rsidR="00217B3F" w:rsidRPr="00A94656" w:rsidRDefault="007E4B3F" w:rsidP="00A94656">
      <w:pPr>
        <w:pStyle w:val="BodyText"/>
        <w:rPr>
          <w:color w:val="0070C0"/>
        </w:rPr>
      </w:pPr>
      <w:r>
        <w:rPr>
          <w:lang w:val="en-US"/>
        </w:rPr>
        <w:t>The</w:t>
      </w:r>
      <w:r w:rsidR="00217B3F" w:rsidRPr="00217B3F">
        <w:rPr>
          <w:lang w:val="en-US"/>
        </w:rPr>
        <w:t xml:space="preserve"> </w:t>
      </w:r>
      <w:r w:rsidR="00217B3F" w:rsidRPr="004E3986">
        <w:rPr>
          <w:highlight w:val="yellow"/>
          <w:lang w:val="en-US"/>
        </w:rPr>
        <w:t>MDT review</w:t>
      </w:r>
      <w:r>
        <w:rPr>
          <w:lang w:val="en-US"/>
        </w:rPr>
        <w:t>,</w:t>
      </w:r>
      <w:r w:rsidR="00217B3F" w:rsidRPr="00217B3F">
        <w:rPr>
          <w:lang w:val="en-US"/>
        </w:rPr>
        <w:t xml:space="preserve"> used to determine suitability of individual clients for shared care</w:t>
      </w:r>
      <w:r>
        <w:rPr>
          <w:lang w:val="en-US"/>
        </w:rPr>
        <w:t>,</w:t>
      </w:r>
      <w:r w:rsidR="00217B3F" w:rsidRPr="00217B3F">
        <w:rPr>
          <w:lang w:val="en-US"/>
        </w:rPr>
        <w:t xml:space="preserve"> should include </w:t>
      </w:r>
      <w:r>
        <w:rPr>
          <w:lang w:val="en-US"/>
        </w:rPr>
        <w:t xml:space="preserve">consideration </w:t>
      </w:r>
      <w:r w:rsidR="00217B3F" w:rsidRPr="00217B3F">
        <w:rPr>
          <w:lang w:val="en-US"/>
        </w:rPr>
        <w:t xml:space="preserve">of the following elements </w:t>
      </w:r>
      <w:r w:rsidR="006B4853">
        <w:rPr>
          <w:lang w:val="en-US"/>
        </w:rPr>
        <w:t xml:space="preserve">which have been identified as </w:t>
      </w:r>
      <w:r w:rsidR="00217B3F" w:rsidRPr="007735FF">
        <w:rPr>
          <w:lang w:val="en-US"/>
        </w:rPr>
        <w:t xml:space="preserve">indicators of </w:t>
      </w:r>
      <w:r w:rsidR="007735FF">
        <w:rPr>
          <w:lang w:val="en-US"/>
        </w:rPr>
        <w:t xml:space="preserve">QOTP client </w:t>
      </w:r>
      <w:r w:rsidR="00217B3F" w:rsidRPr="007735FF">
        <w:rPr>
          <w:lang w:val="en-US"/>
        </w:rPr>
        <w:t>stability</w:t>
      </w:r>
      <w:r>
        <w:rPr>
          <w:lang w:val="en-US"/>
        </w:rPr>
        <w:t>.</w:t>
      </w:r>
    </w:p>
    <w:p w14:paraId="5AFB4143" w14:textId="34D1E10F" w:rsidR="00217B3F" w:rsidRPr="00217B3F" w:rsidRDefault="00051DE3" w:rsidP="000B551C">
      <w:pPr>
        <w:pStyle w:val="Heading1"/>
        <w:numPr>
          <w:ilvl w:val="0"/>
          <w:numId w:val="15"/>
        </w:numPr>
        <w:rPr>
          <w:rFonts w:cs="Times New Roman"/>
          <w:b w:val="0"/>
          <w:bCs w:val="0"/>
          <w:color w:val="auto"/>
          <w:sz w:val="22"/>
          <w:szCs w:val="24"/>
        </w:rPr>
      </w:pPr>
      <w:r w:rsidRPr="007C2218">
        <w:rPr>
          <w:rFonts w:cs="Times New Roman"/>
          <w:color w:val="auto"/>
          <w:sz w:val="22"/>
          <w:szCs w:val="24"/>
        </w:rPr>
        <w:lastRenderedPageBreak/>
        <w:t>S</w:t>
      </w:r>
      <w:r w:rsidR="00217B3F" w:rsidRPr="007C2218">
        <w:rPr>
          <w:rFonts w:cs="Times New Roman"/>
          <w:color w:val="auto"/>
          <w:sz w:val="22"/>
          <w:szCs w:val="24"/>
        </w:rPr>
        <w:t>table dose</w:t>
      </w:r>
      <w:r w:rsidR="00217B3F" w:rsidRPr="00217B3F">
        <w:rPr>
          <w:rFonts w:cs="Times New Roman"/>
          <w:b w:val="0"/>
          <w:bCs w:val="0"/>
          <w:color w:val="auto"/>
          <w:sz w:val="22"/>
          <w:szCs w:val="24"/>
        </w:rPr>
        <w:t xml:space="preserve"> </w:t>
      </w:r>
      <w:r w:rsidR="00831157">
        <w:rPr>
          <w:rFonts w:cs="Times New Roman"/>
          <w:b w:val="0"/>
          <w:bCs w:val="0"/>
          <w:color w:val="auto"/>
          <w:sz w:val="22"/>
          <w:szCs w:val="24"/>
        </w:rPr>
        <w:t xml:space="preserve">– there should be </w:t>
      </w:r>
      <w:r w:rsidR="00217B3F" w:rsidRPr="00217B3F">
        <w:rPr>
          <w:rFonts w:cs="Times New Roman"/>
          <w:b w:val="0"/>
          <w:bCs w:val="0"/>
          <w:color w:val="auto"/>
          <w:sz w:val="22"/>
          <w:szCs w:val="24"/>
        </w:rPr>
        <w:t>no</w:t>
      </w:r>
      <w:r w:rsidR="00831157">
        <w:rPr>
          <w:rFonts w:cs="Times New Roman"/>
          <w:b w:val="0"/>
          <w:bCs w:val="0"/>
          <w:color w:val="auto"/>
          <w:sz w:val="22"/>
          <w:szCs w:val="24"/>
        </w:rPr>
        <w:t xml:space="preserve"> or </w:t>
      </w:r>
      <w:r>
        <w:rPr>
          <w:rFonts w:cs="Times New Roman"/>
          <w:b w:val="0"/>
          <w:bCs w:val="0"/>
          <w:color w:val="auto"/>
          <w:sz w:val="22"/>
          <w:szCs w:val="24"/>
        </w:rPr>
        <w:t>minimal</w:t>
      </w:r>
      <w:r w:rsidR="00217B3F" w:rsidRPr="00217B3F">
        <w:rPr>
          <w:rFonts w:cs="Times New Roman"/>
          <w:b w:val="0"/>
          <w:bCs w:val="0"/>
          <w:color w:val="auto"/>
          <w:sz w:val="22"/>
          <w:szCs w:val="24"/>
        </w:rPr>
        <w:t xml:space="preserve"> </w:t>
      </w:r>
      <w:r w:rsidR="00831157">
        <w:rPr>
          <w:rFonts w:cs="Times New Roman"/>
          <w:b w:val="0"/>
          <w:bCs w:val="0"/>
          <w:color w:val="auto"/>
          <w:sz w:val="22"/>
          <w:szCs w:val="24"/>
        </w:rPr>
        <w:t xml:space="preserve">(such as a dose a reduction plan) </w:t>
      </w:r>
      <w:r w:rsidR="00217B3F" w:rsidRPr="00217B3F">
        <w:rPr>
          <w:rFonts w:cs="Times New Roman"/>
          <w:b w:val="0"/>
          <w:bCs w:val="0"/>
          <w:color w:val="auto"/>
          <w:sz w:val="22"/>
          <w:szCs w:val="24"/>
        </w:rPr>
        <w:t xml:space="preserve">expected dose adjustments required. </w:t>
      </w:r>
    </w:p>
    <w:p w14:paraId="018E938D" w14:textId="6D6F18C5" w:rsidR="00AB0AC2" w:rsidRDefault="00831157" w:rsidP="000B551C">
      <w:pPr>
        <w:pStyle w:val="Heading1"/>
        <w:numPr>
          <w:ilvl w:val="0"/>
          <w:numId w:val="15"/>
        </w:numPr>
        <w:rPr>
          <w:rFonts w:cs="Times New Roman"/>
          <w:b w:val="0"/>
          <w:bCs w:val="0"/>
          <w:color w:val="auto"/>
          <w:sz w:val="22"/>
          <w:szCs w:val="24"/>
        </w:rPr>
      </w:pPr>
      <w:r w:rsidRPr="007C2218">
        <w:rPr>
          <w:rFonts w:cs="Times New Roman"/>
          <w:color w:val="auto"/>
          <w:sz w:val="22"/>
          <w:szCs w:val="24"/>
        </w:rPr>
        <w:t>Buprenorphine</w:t>
      </w:r>
      <w:r>
        <w:rPr>
          <w:rFonts w:cs="Times New Roman"/>
          <w:b w:val="0"/>
          <w:bCs w:val="0"/>
          <w:color w:val="auto"/>
          <w:sz w:val="22"/>
          <w:szCs w:val="24"/>
        </w:rPr>
        <w:t xml:space="preserve"> - t</w:t>
      </w:r>
      <w:r w:rsidR="00AB0AC2">
        <w:rPr>
          <w:rFonts w:cs="Times New Roman"/>
          <w:b w:val="0"/>
          <w:bCs w:val="0"/>
          <w:color w:val="auto"/>
          <w:sz w:val="22"/>
          <w:szCs w:val="24"/>
        </w:rPr>
        <w:t>here is no dose limit for buprenorphine medications.</w:t>
      </w:r>
    </w:p>
    <w:p w14:paraId="6CE3D5A8" w14:textId="305D02C3" w:rsidR="00D9274D" w:rsidRDefault="00831157" w:rsidP="000B551C">
      <w:pPr>
        <w:pStyle w:val="Heading1"/>
        <w:numPr>
          <w:ilvl w:val="0"/>
          <w:numId w:val="15"/>
        </w:numPr>
        <w:rPr>
          <w:rFonts w:cs="Times New Roman"/>
          <w:b w:val="0"/>
          <w:bCs w:val="0"/>
          <w:color w:val="auto"/>
          <w:sz w:val="22"/>
          <w:szCs w:val="24"/>
        </w:rPr>
      </w:pPr>
      <w:r w:rsidRPr="007C2218">
        <w:rPr>
          <w:rFonts w:cs="Times New Roman"/>
          <w:color w:val="auto"/>
          <w:sz w:val="22"/>
          <w:szCs w:val="24"/>
        </w:rPr>
        <w:t>Methadone</w:t>
      </w:r>
      <w:r>
        <w:rPr>
          <w:rFonts w:cs="Times New Roman"/>
          <w:b w:val="0"/>
          <w:bCs w:val="0"/>
          <w:color w:val="auto"/>
          <w:sz w:val="22"/>
          <w:szCs w:val="24"/>
        </w:rPr>
        <w:t xml:space="preserve"> - t</w:t>
      </w:r>
      <w:r w:rsidR="00AB0AC2">
        <w:rPr>
          <w:rFonts w:cs="Times New Roman"/>
          <w:b w:val="0"/>
          <w:bCs w:val="0"/>
          <w:color w:val="auto"/>
          <w:sz w:val="22"/>
          <w:szCs w:val="24"/>
        </w:rPr>
        <w:t xml:space="preserve">here is no dose limit </w:t>
      </w:r>
      <w:r w:rsidR="00E52528">
        <w:rPr>
          <w:rFonts w:cs="Times New Roman"/>
          <w:b w:val="0"/>
          <w:bCs w:val="0"/>
          <w:color w:val="auto"/>
          <w:sz w:val="22"/>
          <w:szCs w:val="24"/>
        </w:rPr>
        <w:t>for</w:t>
      </w:r>
      <w:r w:rsidR="00217B3F" w:rsidRPr="00217B3F">
        <w:rPr>
          <w:rFonts w:cs="Times New Roman"/>
          <w:b w:val="0"/>
          <w:bCs w:val="0"/>
          <w:color w:val="auto"/>
          <w:sz w:val="22"/>
          <w:szCs w:val="24"/>
        </w:rPr>
        <w:t xml:space="preserve"> </w:t>
      </w:r>
      <w:r>
        <w:rPr>
          <w:rFonts w:cs="Times New Roman"/>
          <w:b w:val="0"/>
          <w:bCs w:val="0"/>
          <w:color w:val="auto"/>
          <w:sz w:val="22"/>
          <w:szCs w:val="24"/>
        </w:rPr>
        <w:t>m</w:t>
      </w:r>
      <w:r w:rsidR="00217B3F" w:rsidRPr="00217B3F">
        <w:rPr>
          <w:rFonts w:cs="Times New Roman"/>
          <w:b w:val="0"/>
          <w:bCs w:val="0"/>
          <w:color w:val="auto"/>
          <w:sz w:val="22"/>
          <w:szCs w:val="24"/>
        </w:rPr>
        <w:t>ethadone</w:t>
      </w:r>
      <w:r w:rsidR="00AB0AC2">
        <w:rPr>
          <w:rFonts w:cs="Times New Roman"/>
          <w:b w:val="0"/>
          <w:bCs w:val="0"/>
          <w:color w:val="auto"/>
          <w:sz w:val="22"/>
          <w:szCs w:val="24"/>
        </w:rPr>
        <w:t>, however</w:t>
      </w:r>
      <w:r w:rsidR="00380606">
        <w:rPr>
          <w:rFonts w:cs="Times New Roman"/>
          <w:b w:val="0"/>
          <w:bCs w:val="0"/>
          <w:color w:val="auto"/>
          <w:sz w:val="22"/>
          <w:szCs w:val="24"/>
        </w:rPr>
        <w:t xml:space="preserve"> higher doses require greater consideration. Where the dose is 120mg/24mL or greater, the AP must agree to undertake the extra monitoring required such as performing regular ECG</w:t>
      </w:r>
      <w:r w:rsidR="00E52528">
        <w:rPr>
          <w:rFonts w:cs="Times New Roman"/>
          <w:b w:val="0"/>
          <w:bCs w:val="0"/>
          <w:color w:val="auto"/>
          <w:sz w:val="22"/>
          <w:szCs w:val="24"/>
        </w:rPr>
        <w:t>s</w:t>
      </w:r>
      <w:r w:rsidR="00217B3F" w:rsidRPr="00217B3F">
        <w:rPr>
          <w:rFonts w:cs="Times New Roman"/>
          <w:b w:val="0"/>
          <w:bCs w:val="0"/>
          <w:color w:val="auto"/>
          <w:sz w:val="22"/>
          <w:szCs w:val="24"/>
        </w:rPr>
        <w:t xml:space="preserve"> </w:t>
      </w:r>
      <w:r w:rsidR="00E52528">
        <w:rPr>
          <w:rFonts w:cs="Times New Roman"/>
          <w:b w:val="0"/>
          <w:bCs w:val="0"/>
          <w:color w:val="auto"/>
          <w:sz w:val="22"/>
          <w:szCs w:val="24"/>
        </w:rPr>
        <w:t>in determining</w:t>
      </w:r>
      <w:r>
        <w:rPr>
          <w:rFonts w:cs="Times New Roman"/>
          <w:b w:val="0"/>
          <w:bCs w:val="0"/>
          <w:color w:val="auto"/>
          <w:sz w:val="22"/>
          <w:szCs w:val="24"/>
        </w:rPr>
        <w:t xml:space="preserve"> the length of the corrected QT interval (QTc). </w:t>
      </w:r>
    </w:p>
    <w:p w14:paraId="736DC866" w14:textId="641D9E94" w:rsidR="00217B3F" w:rsidRPr="00217B3F" w:rsidRDefault="00E45367" w:rsidP="000B551C">
      <w:pPr>
        <w:pStyle w:val="Heading1"/>
        <w:numPr>
          <w:ilvl w:val="0"/>
          <w:numId w:val="15"/>
        </w:numPr>
        <w:rPr>
          <w:rFonts w:cs="Times New Roman"/>
          <w:b w:val="0"/>
          <w:bCs w:val="0"/>
          <w:color w:val="auto"/>
          <w:sz w:val="22"/>
          <w:szCs w:val="24"/>
        </w:rPr>
      </w:pPr>
      <w:r w:rsidRPr="007C2218">
        <w:rPr>
          <w:rFonts w:cs="Times New Roman"/>
          <w:color w:val="auto"/>
          <w:sz w:val="22"/>
          <w:szCs w:val="24"/>
        </w:rPr>
        <w:t>Treatment compliance</w:t>
      </w:r>
      <w:r>
        <w:rPr>
          <w:rFonts w:cs="Times New Roman"/>
          <w:b w:val="0"/>
          <w:bCs w:val="0"/>
          <w:color w:val="auto"/>
          <w:sz w:val="22"/>
          <w:szCs w:val="24"/>
        </w:rPr>
        <w:t xml:space="preserve"> – the c</w:t>
      </w:r>
      <w:r w:rsidR="00217B3F" w:rsidRPr="00217B3F">
        <w:rPr>
          <w:rFonts w:cs="Times New Roman"/>
          <w:b w:val="0"/>
          <w:bCs w:val="0"/>
          <w:color w:val="auto"/>
          <w:sz w:val="22"/>
          <w:szCs w:val="24"/>
        </w:rPr>
        <w:t>lient is compliant with meeting treatment requirements, review requirements/appointments.</w:t>
      </w:r>
    </w:p>
    <w:p w14:paraId="55ADE6FE" w14:textId="0625B47E" w:rsidR="00217B3F" w:rsidRPr="00217B3F" w:rsidRDefault="00217B3F" w:rsidP="000B551C">
      <w:pPr>
        <w:pStyle w:val="Heading1"/>
        <w:numPr>
          <w:ilvl w:val="1"/>
          <w:numId w:val="15"/>
        </w:numPr>
        <w:rPr>
          <w:rFonts w:cs="Times New Roman"/>
          <w:b w:val="0"/>
          <w:bCs w:val="0"/>
          <w:color w:val="auto"/>
          <w:sz w:val="22"/>
          <w:szCs w:val="24"/>
        </w:rPr>
      </w:pPr>
      <w:r w:rsidRPr="00217B3F">
        <w:rPr>
          <w:rFonts w:cs="Times New Roman"/>
          <w:b w:val="0"/>
          <w:bCs w:val="0"/>
          <w:color w:val="auto"/>
          <w:sz w:val="22"/>
          <w:szCs w:val="24"/>
        </w:rPr>
        <w:t xml:space="preserve">If clinic attendance is irregular an assessment should be made to determine </w:t>
      </w:r>
      <w:r w:rsidR="00EB37A0">
        <w:rPr>
          <w:rFonts w:cs="Times New Roman"/>
          <w:b w:val="0"/>
          <w:bCs w:val="0"/>
          <w:color w:val="auto"/>
          <w:sz w:val="22"/>
          <w:szCs w:val="24"/>
        </w:rPr>
        <w:t xml:space="preserve">causal factors and consideration should include </w:t>
      </w:r>
      <w:r w:rsidRPr="00217B3F">
        <w:rPr>
          <w:rFonts w:cs="Times New Roman"/>
          <w:b w:val="0"/>
          <w:bCs w:val="0"/>
          <w:color w:val="auto"/>
          <w:sz w:val="22"/>
          <w:szCs w:val="24"/>
        </w:rPr>
        <w:t xml:space="preserve">if a move to shared care would address issues effecting attendance record. </w:t>
      </w:r>
    </w:p>
    <w:p w14:paraId="0C690FE5" w14:textId="77777777" w:rsidR="00E45367" w:rsidRPr="00217B3F" w:rsidRDefault="00E45367" w:rsidP="00E45367">
      <w:pPr>
        <w:pStyle w:val="Heading1"/>
        <w:numPr>
          <w:ilvl w:val="0"/>
          <w:numId w:val="15"/>
        </w:numPr>
        <w:rPr>
          <w:rFonts w:cs="Times New Roman"/>
          <w:b w:val="0"/>
          <w:bCs w:val="0"/>
          <w:color w:val="auto"/>
          <w:sz w:val="22"/>
          <w:szCs w:val="24"/>
        </w:rPr>
      </w:pPr>
      <w:r w:rsidRPr="007C2218">
        <w:rPr>
          <w:rFonts w:cs="Times New Roman"/>
          <w:color w:val="auto"/>
          <w:sz w:val="22"/>
          <w:szCs w:val="24"/>
        </w:rPr>
        <w:t>Alcohol use</w:t>
      </w:r>
      <w:r>
        <w:rPr>
          <w:rFonts w:cs="Times New Roman"/>
          <w:b w:val="0"/>
          <w:bCs w:val="0"/>
          <w:color w:val="auto"/>
          <w:sz w:val="22"/>
          <w:szCs w:val="24"/>
        </w:rPr>
        <w:t xml:space="preserve"> -</w:t>
      </w:r>
      <w:r w:rsidRPr="00217B3F">
        <w:rPr>
          <w:rFonts w:cs="Times New Roman"/>
          <w:b w:val="0"/>
          <w:bCs w:val="0"/>
          <w:color w:val="auto"/>
          <w:sz w:val="22"/>
          <w:szCs w:val="24"/>
        </w:rPr>
        <w:t xml:space="preserve"> is within safe limits according to Australian Guidelines (</w:t>
      </w:r>
      <w:hyperlink r:id="rId19">
        <w:r w:rsidRPr="00217B3F">
          <w:rPr>
            <w:rStyle w:val="Hyperlink"/>
            <w:rFonts w:cs="Times New Roman"/>
            <w:b w:val="0"/>
            <w:bCs w:val="0"/>
            <w:color w:val="auto"/>
            <w:sz w:val="22"/>
            <w:szCs w:val="24"/>
          </w:rPr>
          <w:t>Australian guidelines to reduce health risks from drinking alcohol 2009</w:t>
        </w:r>
      </w:hyperlink>
      <w:r w:rsidRPr="00217B3F">
        <w:rPr>
          <w:rFonts w:cs="Times New Roman"/>
          <w:b w:val="0"/>
          <w:bCs w:val="0"/>
          <w:color w:val="auto"/>
          <w:sz w:val="22"/>
          <w:szCs w:val="24"/>
        </w:rPr>
        <w:t>).</w:t>
      </w:r>
    </w:p>
    <w:p w14:paraId="359372FC" w14:textId="21C177BA" w:rsidR="00E45367" w:rsidRPr="00217B3F" w:rsidRDefault="00E45367" w:rsidP="00E45367">
      <w:pPr>
        <w:pStyle w:val="Heading1"/>
        <w:numPr>
          <w:ilvl w:val="0"/>
          <w:numId w:val="15"/>
        </w:numPr>
        <w:rPr>
          <w:rFonts w:cs="Times New Roman"/>
          <w:b w:val="0"/>
          <w:bCs w:val="0"/>
          <w:color w:val="auto"/>
          <w:sz w:val="22"/>
          <w:szCs w:val="24"/>
        </w:rPr>
      </w:pPr>
      <w:r w:rsidRPr="007C2218">
        <w:rPr>
          <w:rFonts w:cs="Times New Roman"/>
          <w:color w:val="auto"/>
          <w:sz w:val="22"/>
          <w:szCs w:val="24"/>
        </w:rPr>
        <w:t>Illicit substance use</w:t>
      </w:r>
      <w:r w:rsidRPr="00217B3F">
        <w:rPr>
          <w:rFonts w:cs="Times New Roman"/>
          <w:b w:val="0"/>
          <w:bCs w:val="0"/>
          <w:color w:val="auto"/>
          <w:sz w:val="22"/>
          <w:szCs w:val="24"/>
        </w:rPr>
        <w:t xml:space="preserve"> </w:t>
      </w:r>
      <w:r>
        <w:rPr>
          <w:rFonts w:cs="Times New Roman"/>
          <w:b w:val="0"/>
          <w:bCs w:val="0"/>
          <w:color w:val="auto"/>
          <w:sz w:val="22"/>
          <w:szCs w:val="24"/>
        </w:rPr>
        <w:t>– where the client has ongoing illicit drug use, it does</w:t>
      </w:r>
      <w:r w:rsidRPr="00217B3F">
        <w:rPr>
          <w:rFonts w:cs="Times New Roman"/>
          <w:b w:val="0"/>
          <w:bCs w:val="0"/>
          <w:color w:val="auto"/>
          <w:sz w:val="22"/>
          <w:szCs w:val="24"/>
        </w:rPr>
        <w:t xml:space="preserve"> not significantly </w:t>
      </w:r>
      <w:r w:rsidRPr="00217B3F">
        <w:rPr>
          <w:rFonts w:cs="Times New Roman"/>
          <w:b w:val="0"/>
          <w:bCs w:val="0"/>
          <w:color w:val="auto"/>
          <w:sz w:val="22"/>
          <w:szCs w:val="24"/>
          <w:lang w:val="en-US"/>
        </w:rPr>
        <w:t xml:space="preserve">impact mental health, personal or social functioning and </w:t>
      </w:r>
      <w:r>
        <w:rPr>
          <w:rFonts w:cs="Times New Roman"/>
          <w:b w:val="0"/>
          <w:bCs w:val="0"/>
          <w:color w:val="auto"/>
          <w:sz w:val="22"/>
          <w:szCs w:val="24"/>
          <w:lang w:val="en-US"/>
        </w:rPr>
        <w:t xml:space="preserve">does </w:t>
      </w:r>
      <w:r w:rsidRPr="00217B3F">
        <w:rPr>
          <w:rFonts w:cs="Times New Roman"/>
          <w:b w:val="0"/>
          <w:bCs w:val="0"/>
          <w:color w:val="auto"/>
          <w:sz w:val="22"/>
          <w:szCs w:val="24"/>
          <w:lang w:val="en-US"/>
        </w:rPr>
        <w:t>not pos</w:t>
      </w:r>
      <w:r>
        <w:rPr>
          <w:rFonts w:cs="Times New Roman"/>
          <w:b w:val="0"/>
          <w:bCs w:val="0"/>
          <w:color w:val="auto"/>
          <w:sz w:val="22"/>
          <w:szCs w:val="24"/>
          <w:lang w:val="en-US"/>
        </w:rPr>
        <w:t>e</w:t>
      </w:r>
      <w:r w:rsidRPr="00217B3F">
        <w:rPr>
          <w:rFonts w:cs="Times New Roman"/>
          <w:b w:val="0"/>
          <w:bCs w:val="0"/>
          <w:color w:val="auto"/>
          <w:sz w:val="22"/>
          <w:szCs w:val="24"/>
          <w:lang w:val="en-US"/>
        </w:rPr>
        <w:t xml:space="preserve"> a significant medical risk to </w:t>
      </w:r>
      <w:r w:rsidR="00EB37A0">
        <w:rPr>
          <w:rFonts w:cs="Times New Roman"/>
          <w:b w:val="0"/>
          <w:bCs w:val="0"/>
          <w:color w:val="auto"/>
          <w:sz w:val="22"/>
          <w:szCs w:val="24"/>
          <w:lang w:val="en-US"/>
        </w:rPr>
        <w:t xml:space="preserve">the </w:t>
      </w:r>
      <w:r w:rsidRPr="00217B3F">
        <w:rPr>
          <w:rFonts w:cs="Times New Roman"/>
          <w:b w:val="0"/>
          <w:bCs w:val="0"/>
          <w:color w:val="auto"/>
          <w:sz w:val="22"/>
          <w:szCs w:val="24"/>
          <w:lang w:val="en-US"/>
        </w:rPr>
        <w:t xml:space="preserve">client. </w:t>
      </w:r>
    </w:p>
    <w:p w14:paraId="337436DA" w14:textId="24CBBA1D" w:rsidR="00E45367" w:rsidRDefault="00E45367" w:rsidP="00E45367">
      <w:pPr>
        <w:pStyle w:val="Heading1"/>
        <w:numPr>
          <w:ilvl w:val="0"/>
          <w:numId w:val="15"/>
        </w:numPr>
        <w:rPr>
          <w:rFonts w:cs="Times New Roman"/>
          <w:b w:val="0"/>
          <w:bCs w:val="0"/>
          <w:color w:val="auto"/>
          <w:sz w:val="22"/>
          <w:szCs w:val="24"/>
        </w:rPr>
      </w:pPr>
      <w:r w:rsidRPr="007C2218">
        <w:rPr>
          <w:rFonts w:cs="Times New Roman"/>
          <w:color w:val="auto"/>
          <w:sz w:val="22"/>
          <w:szCs w:val="24"/>
        </w:rPr>
        <w:t>Mental health</w:t>
      </w:r>
      <w:r>
        <w:rPr>
          <w:rFonts w:cs="Times New Roman"/>
          <w:b w:val="0"/>
          <w:bCs w:val="0"/>
          <w:color w:val="auto"/>
          <w:sz w:val="22"/>
          <w:szCs w:val="24"/>
        </w:rPr>
        <w:t xml:space="preserve"> - c</w:t>
      </w:r>
      <w:r w:rsidRPr="00217B3F">
        <w:rPr>
          <w:rFonts w:cs="Times New Roman"/>
          <w:b w:val="0"/>
          <w:bCs w:val="0"/>
          <w:color w:val="auto"/>
          <w:sz w:val="22"/>
          <w:szCs w:val="24"/>
        </w:rPr>
        <w:t xml:space="preserve">lients with a </w:t>
      </w:r>
      <w:r w:rsidR="00EB37A0">
        <w:rPr>
          <w:rFonts w:cs="Times New Roman"/>
          <w:b w:val="0"/>
          <w:bCs w:val="0"/>
          <w:color w:val="auto"/>
          <w:sz w:val="22"/>
          <w:szCs w:val="24"/>
        </w:rPr>
        <w:t xml:space="preserve">current </w:t>
      </w:r>
      <w:r w:rsidRPr="00217B3F">
        <w:rPr>
          <w:rFonts w:cs="Times New Roman"/>
          <w:b w:val="0"/>
          <w:bCs w:val="0"/>
          <w:color w:val="auto"/>
          <w:sz w:val="22"/>
          <w:szCs w:val="24"/>
        </w:rPr>
        <w:t xml:space="preserve">mental illness diagnosis must have a management plan in place and be supported by relevant services where required. </w:t>
      </w:r>
    </w:p>
    <w:p w14:paraId="79527B31" w14:textId="144F103E" w:rsidR="00F111AC" w:rsidRPr="00F111AC" w:rsidRDefault="00F111AC" w:rsidP="00F111AC">
      <w:pPr>
        <w:pStyle w:val="BodyText"/>
        <w:numPr>
          <w:ilvl w:val="0"/>
          <w:numId w:val="15"/>
        </w:numPr>
      </w:pPr>
      <w:r>
        <w:rPr>
          <w:b/>
          <w:bCs/>
        </w:rPr>
        <w:t xml:space="preserve">Psychosocial support </w:t>
      </w:r>
      <w:r w:rsidRPr="00F111AC">
        <w:t>-</w:t>
      </w:r>
      <w:r>
        <w:rPr>
          <w:b/>
          <w:bCs/>
        </w:rPr>
        <w:t xml:space="preserve"> </w:t>
      </w:r>
      <w:r>
        <w:t>a</w:t>
      </w:r>
      <w:r w:rsidRPr="00F111AC">
        <w:t xml:space="preserve"> medically stable client </w:t>
      </w:r>
      <w:r>
        <w:t xml:space="preserve">who requires ongoing psychosocial support </w:t>
      </w:r>
      <w:r w:rsidRPr="00F111AC">
        <w:t>should be consider</w:t>
      </w:r>
      <w:r>
        <w:t>ed</w:t>
      </w:r>
      <w:r w:rsidRPr="00F111AC">
        <w:t xml:space="preserve"> </w:t>
      </w:r>
      <w:r>
        <w:t xml:space="preserve">for shared care </w:t>
      </w:r>
      <w:r w:rsidRPr="00F111AC">
        <w:t xml:space="preserve">if </w:t>
      </w:r>
      <w:r>
        <w:t>the treatment plan</w:t>
      </w:r>
      <w:r w:rsidRPr="00F111AC">
        <w:t xml:space="preserve"> </w:t>
      </w:r>
      <w:r>
        <w:t>outlines</w:t>
      </w:r>
      <w:r w:rsidRPr="00F111AC">
        <w:t xml:space="preserve"> manage</w:t>
      </w:r>
      <w:r>
        <w:t>ment</w:t>
      </w:r>
      <w:r w:rsidRPr="00F111AC">
        <w:t xml:space="preserve"> </w:t>
      </w:r>
      <w:r>
        <w:t>of these needs</w:t>
      </w:r>
      <w:r w:rsidRPr="00F111AC">
        <w:t xml:space="preserve">. </w:t>
      </w:r>
      <w:r>
        <w:t xml:space="preserve">Psychosocial support can be provided through </w:t>
      </w:r>
      <w:r w:rsidR="00EB37A0">
        <w:t>the</w:t>
      </w:r>
      <w:r>
        <w:t xml:space="preserve"> MNMH-ADS, </w:t>
      </w:r>
      <w:proofErr w:type="gramStart"/>
      <w:r>
        <w:t>NGO</w:t>
      </w:r>
      <w:proofErr w:type="gramEnd"/>
      <w:r>
        <w:t xml:space="preserve"> or private services as appropriate and agreed to by the client.</w:t>
      </w:r>
    </w:p>
    <w:p w14:paraId="712A69E4" w14:textId="32C1DF20" w:rsidR="00217B3F" w:rsidRDefault="00831157" w:rsidP="000B551C">
      <w:pPr>
        <w:pStyle w:val="Heading1"/>
        <w:numPr>
          <w:ilvl w:val="0"/>
          <w:numId w:val="15"/>
        </w:numPr>
        <w:rPr>
          <w:rFonts w:cs="Times New Roman"/>
          <w:b w:val="0"/>
          <w:bCs w:val="0"/>
          <w:color w:val="auto"/>
          <w:sz w:val="22"/>
          <w:szCs w:val="24"/>
        </w:rPr>
      </w:pPr>
      <w:r w:rsidRPr="007C2218">
        <w:rPr>
          <w:rFonts w:cs="Times New Roman"/>
          <w:color w:val="auto"/>
          <w:sz w:val="22"/>
          <w:szCs w:val="24"/>
        </w:rPr>
        <w:t>Legal</w:t>
      </w:r>
      <w:r>
        <w:rPr>
          <w:rFonts w:cs="Times New Roman"/>
          <w:b w:val="0"/>
          <w:bCs w:val="0"/>
          <w:color w:val="auto"/>
          <w:sz w:val="22"/>
          <w:szCs w:val="24"/>
        </w:rPr>
        <w:t xml:space="preserve"> - </w:t>
      </w:r>
      <w:r w:rsidR="00E45367">
        <w:rPr>
          <w:rFonts w:cs="Times New Roman"/>
          <w:b w:val="0"/>
          <w:bCs w:val="0"/>
          <w:color w:val="auto"/>
          <w:sz w:val="22"/>
          <w:szCs w:val="24"/>
        </w:rPr>
        <w:t>where</w:t>
      </w:r>
      <w:r w:rsidR="00217B3F" w:rsidRPr="00217B3F">
        <w:rPr>
          <w:rFonts w:cs="Times New Roman"/>
          <w:b w:val="0"/>
          <w:bCs w:val="0"/>
          <w:color w:val="auto"/>
          <w:sz w:val="22"/>
          <w:szCs w:val="24"/>
        </w:rPr>
        <w:t xml:space="preserve"> the client has ongoing legal issues, the AP should be advised if there is a possibility of interruption or impact to treatment (with client consent).</w:t>
      </w:r>
    </w:p>
    <w:p w14:paraId="52999EA6" w14:textId="19351571" w:rsidR="00196EB8" w:rsidRPr="00196EB8" w:rsidRDefault="00196EB8" w:rsidP="00196EB8">
      <w:pPr>
        <w:pStyle w:val="BodyText"/>
        <w:numPr>
          <w:ilvl w:val="0"/>
          <w:numId w:val="15"/>
        </w:numPr>
      </w:pPr>
      <w:r w:rsidRPr="00196EB8">
        <w:rPr>
          <w:b/>
          <w:bCs/>
        </w:rPr>
        <w:t>Child safety</w:t>
      </w:r>
      <w:r w:rsidRPr="00196EB8">
        <w:t xml:space="preserve"> </w:t>
      </w:r>
      <w:r w:rsidR="00C3221A">
        <w:t>–</w:t>
      </w:r>
      <w:r>
        <w:t xml:space="preserve"> </w:t>
      </w:r>
      <w:r w:rsidR="00C3221A">
        <w:t>where child safety issues are present, implemented strategies and support details should be provided to the AP.</w:t>
      </w:r>
    </w:p>
    <w:p w14:paraId="0C6E62BF" w14:textId="2F26328F" w:rsidR="00217B3F" w:rsidRPr="00C3221A" w:rsidRDefault="00E45367" w:rsidP="000B551C">
      <w:pPr>
        <w:pStyle w:val="Heading1"/>
        <w:numPr>
          <w:ilvl w:val="0"/>
          <w:numId w:val="15"/>
        </w:numPr>
        <w:rPr>
          <w:rFonts w:cs="Times New Roman"/>
          <w:b w:val="0"/>
          <w:bCs w:val="0"/>
          <w:color w:val="auto"/>
          <w:sz w:val="22"/>
          <w:szCs w:val="24"/>
        </w:rPr>
      </w:pPr>
      <w:r w:rsidRPr="00C3221A">
        <w:rPr>
          <w:rFonts w:cs="Times New Roman"/>
          <w:color w:val="auto"/>
          <w:sz w:val="22"/>
          <w:szCs w:val="24"/>
        </w:rPr>
        <w:t>Personal functioning</w:t>
      </w:r>
      <w:r w:rsidRPr="00C3221A">
        <w:rPr>
          <w:rFonts w:cs="Times New Roman"/>
          <w:b w:val="0"/>
          <w:bCs w:val="0"/>
          <w:color w:val="auto"/>
          <w:sz w:val="22"/>
          <w:szCs w:val="24"/>
        </w:rPr>
        <w:t xml:space="preserve"> </w:t>
      </w:r>
      <w:r w:rsidR="007C2218" w:rsidRPr="00C3221A">
        <w:rPr>
          <w:rFonts w:cs="Times New Roman"/>
          <w:b w:val="0"/>
          <w:bCs w:val="0"/>
          <w:color w:val="auto"/>
          <w:sz w:val="22"/>
          <w:szCs w:val="24"/>
        </w:rPr>
        <w:t>–</w:t>
      </w:r>
      <w:r w:rsidRPr="00C3221A">
        <w:rPr>
          <w:rFonts w:cs="Times New Roman"/>
          <w:b w:val="0"/>
          <w:bCs w:val="0"/>
          <w:color w:val="auto"/>
          <w:sz w:val="22"/>
          <w:szCs w:val="24"/>
        </w:rPr>
        <w:t xml:space="preserve"> </w:t>
      </w:r>
      <w:r w:rsidR="007C2218" w:rsidRPr="00C3221A">
        <w:rPr>
          <w:rFonts w:cs="Times New Roman"/>
          <w:b w:val="0"/>
          <w:bCs w:val="0"/>
          <w:color w:val="auto"/>
          <w:sz w:val="22"/>
          <w:szCs w:val="24"/>
        </w:rPr>
        <w:t xml:space="preserve">the </w:t>
      </w:r>
      <w:r w:rsidRPr="00C3221A">
        <w:rPr>
          <w:rFonts w:cs="Times New Roman"/>
          <w:b w:val="0"/>
          <w:bCs w:val="0"/>
          <w:color w:val="auto"/>
          <w:sz w:val="22"/>
          <w:szCs w:val="24"/>
        </w:rPr>
        <w:t>c</w:t>
      </w:r>
      <w:r w:rsidR="00217B3F" w:rsidRPr="00C3221A">
        <w:rPr>
          <w:rFonts w:cs="Times New Roman"/>
          <w:b w:val="0"/>
          <w:bCs w:val="0"/>
          <w:color w:val="auto"/>
          <w:sz w:val="22"/>
          <w:szCs w:val="24"/>
        </w:rPr>
        <w:t>lient demonstrate</w:t>
      </w:r>
      <w:r w:rsidR="007E4B3F" w:rsidRPr="00C3221A">
        <w:rPr>
          <w:rFonts w:cs="Times New Roman"/>
          <w:b w:val="0"/>
          <w:bCs w:val="0"/>
          <w:color w:val="auto"/>
          <w:sz w:val="22"/>
          <w:szCs w:val="24"/>
        </w:rPr>
        <w:t>s</w:t>
      </w:r>
      <w:r w:rsidR="00217B3F" w:rsidRPr="00C3221A">
        <w:rPr>
          <w:rFonts w:cs="Times New Roman"/>
          <w:b w:val="0"/>
          <w:bCs w:val="0"/>
          <w:color w:val="auto"/>
          <w:sz w:val="22"/>
          <w:szCs w:val="24"/>
        </w:rPr>
        <w:t xml:space="preserve"> stable personal functioning with consideration to </w:t>
      </w:r>
      <w:r w:rsidR="00196EB8" w:rsidRPr="00C3221A">
        <w:rPr>
          <w:rFonts w:cs="Times New Roman"/>
          <w:b w:val="0"/>
          <w:bCs w:val="0"/>
          <w:color w:val="auto"/>
          <w:sz w:val="22"/>
          <w:szCs w:val="24"/>
        </w:rPr>
        <w:t>matters such as</w:t>
      </w:r>
      <w:r w:rsidR="00217B3F" w:rsidRPr="00C3221A">
        <w:rPr>
          <w:rFonts w:cs="Times New Roman"/>
          <w:b w:val="0"/>
          <w:bCs w:val="0"/>
          <w:color w:val="auto"/>
          <w:sz w:val="22"/>
          <w:szCs w:val="24"/>
        </w:rPr>
        <w:t>:</w:t>
      </w:r>
    </w:p>
    <w:p w14:paraId="01CEE6B9" w14:textId="77777777" w:rsidR="00217B3F" w:rsidRPr="00C3221A" w:rsidRDefault="00217B3F" w:rsidP="00C3221A">
      <w:pPr>
        <w:pStyle w:val="BodyText"/>
        <w:numPr>
          <w:ilvl w:val="1"/>
          <w:numId w:val="22"/>
        </w:numPr>
      </w:pPr>
      <w:r w:rsidRPr="00C3221A">
        <w:t>attends to activities of daily living</w:t>
      </w:r>
    </w:p>
    <w:p w14:paraId="7975F68F" w14:textId="77777777" w:rsidR="00217B3F" w:rsidRPr="00C3221A" w:rsidRDefault="00217B3F" w:rsidP="00C3221A">
      <w:pPr>
        <w:pStyle w:val="BodyText"/>
        <w:numPr>
          <w:ilvl w:val="1"/>
          <w:numId w:val="22"/>
        </w:numPr>
      </w:pPr>
      <w:r w:rsidRPr="00C3221A">
        <w:t>manages financial responsibilities (particularly in relation to treatment requirements)</w:t>
      </w:r>
    </w:p>
    <w:p w14:paraId="3D80C45D" w14:textId="5BA5EA70" w:rsidR="00217B3F" w:rsidRPr="00C3221A" w:rsidRDefault="00217B3F" w:rsidP="00C3221A">
      <w:pPr>
        <w:pStyle w:val="BodyText"/>
        <w:numPr>
          <w:ilvl w:val="1"/>
          <w:numId w:val="22"/>
        </w:numPr>
      </w:pPr>
      <w:r w:rsidRPr="00C3221A">
        <w:t>maintains family role</w:t>
      </w:r>
      <w:r w:rsidR="00C3221A">
        <w:t xml:space="preserve"> / relationships</w:t>
      </w:r>
    </w:p>
    <w:p w14:paraId="0FF9EA4C" w14:textId="77777777" w:rsidR="00217B3F" w:rsidRPr="00C3221A" w:rsidRDefault="00217B3F" w:rsidP="00C3221A">
      <w:pPr>
        <w:pStyle w:val="BodyText"/>
        <w:numPr>
          <w:ilvl w:val="1"/>
          <w:numId w:val="22"/>
        </w:numPr>
      </w:pPr>
      <w:r w:rsidRPr="00C3221A">
        <w:t>manages risk to self and others</w:t>
      </w:r>
    </w:p>
    <w:p w14:paraId="019E162B" w14:textId="77777777" w:rsidR="00217B3F" w:rsidRPr="00C3221A" w:rsidRDefault="00217B3F" w:rsidP="00C3221A">
      <w:pPr>
        <w:pStyle w:val="BodyText"/>
        <w:numPr>
          <w:ilvl w:val="1"/>
          <w:numId w:val="22"/>
        </w:numPr>
      </w:pPr>
      <w:r w:rsidRPr="00C3221A">
        <w:t>manages health</w:t>
      </w:r>
    </w:p>
    <w:p w14:paraId="28C517B6" w14:textId="77777777" w:rsidR="00217B3F" w:rsidRPr="00C3221A" w:rsidRDefault="00217B3F" w:rsidP="00C3221A">
      <w:pPr>
        <w:pStyle w:val="BodyText"/>
        <w:numPr>
          <w:ilvl w:val="1"/>
          <w:numId w:val="22"/>
        </w:numPr>
      </w:pPr>
      <w:r w:rsidRPr="00C3221A">
        <w:t>stable accommodation (relevant to client’s needs)</w:t>
      </w:r>
    </w:p>
    <w:p w14:paraId="2C2B5B6A" w14:textId="760A0800" w:rsidR="00217B3F" w:rsidRPr="00C3221A" w:rsidRDefault="00217B3F" w:rsidP="00C3221A">
      <w:pPr>
        <w:pStyle w:val="BodyText"/>
        <w:numPr>
          <w:ilvl w:val="1"/>
          <w:numId w:val="22"/>
        </w:numPr>
      </w:pPr>
      <w:r w:rsidRPr="00C3221A">
        <w:t xml:space="preserve">if disability is present, </w:t>
      </w:r>
      <w:r w:rsidR="00F111AC">
        <w:t xml:space="preserve">a </w:t>
      </w:r>
      <w:r w:rsidRPr="00C3221A">
        <w:t xml:space="preserve">carer </w:t>
      </w:r>
      <w:r w:rsidR="00F111AC">
        <w:t xml:space="preserve">is </w:t>
      </w:r>
      <w:r w:rsidRPr="00C3221A">
        <w:t xml:space="preserve">available to support </w:t>
      </w:r>
      <w:r w:rsidR="00F111AC">
        <w:t xml:space="preserve">the </w:t>
      </w:r>
      <w:r w:rsidRPr="00C3221A">
        <w:t>client with above.</w:t>
      </w:r>
    </w:p>
    <w:p w14:paraId="3D95BD7B" w14:textId="0F09F887" w:rsidR="00E45367" w:rsidRPr="00217B3F" w:rsidRDefault="00E45367" w:rsidP="00E45367">
      <w:pPr>
        <w:pStyle w:val="Heading1"/>
        <w:numPr>
          <w:ilvl w:val="0"/>
          <w:numId w:val="15"/>
        </w:numPr>
        <w:rPr>
          <w:rFonts w:cs="Times New Roman"/>
          <w:b w:val="0"/>
          <w:bCs w:val="0"/>
          <w:color w:val="auto"/>
          <w:sz w:val="22"/>
          <w:szCs w:val="24"/>
        </w:rPr>
      </w:pPr>
      <w:r w:rsidRPr="00196EB8">
        <w:rPr>
          <w:rFonts w:cs="Times New Roman"/>
          <w:color w:val="auto"/>
          <w:sz w:val="22"/>
          <w:szCs w:val="24"/>
        </w:rPr>
        <w:lastRenderedPageBreak/>
        <w:t>Pharmacy</w:t>
      </w:r>
      <w:r>
        <w:rPr>
          <w:rFonts w:cs="Times New Roman"/>
          <w:b w:val="0"/>
          <w:bCs w:val="0"/>
          <w:color w:val="auto"/>
          <w:sz w:val="22"/>
          <w:szCs w:val="24"/>
        </w:rPr>
        <w:t xml:space="preserve"> - i</w:t>
      </w:r>
      <w:r w:rsidRPr="00217B3F">
        <w:rPr>
          <w:rFonts w:cs="Times New Roman"/>
          <w:b w:val="0"/>
          <w:bCs w:val="0"/>
          <w:color w:val="auto"/>
          <w:sz w:val="22"/>
          <w:szCs w:val="24"/>
        </w:rPr>
        <w:t xml:space="preserve">nput </w:t>
      </w:r>
      <w:r w:rsidR="00196EB8" w:rsidRPr="00196EB8">
        <w:rPr>
          <w:rFonts w:cs="Times New Roman"/>
          <w:b w:val="0"/>
          <w:bCs w:val="0"/>
          <w:color w:val="auto"/>
          <w:sz w:val="22"/>
          <w:szCs w:val="24"/>
        </w:rPr>
        <w:t xml:space="preserve">should be obtained </w:t>
      </w:r>
      <w:r w:rsidRPr="00217B3F">
        <w:rPr>
          <w:rFonts w:cs="Times New Roman"/>
          <w:b w:val="0"/>
          <w:bCs w:val="0"/>
          <w:color w:val="auto"/>
          <w:sz w:val="22"/>
          <w:szCs w:val="24"/>
        </w:rPr>
        <w:t xml:space="preserve">from the dosing </w:t>
      </w:r>
      <w:r w:rsidR="00AC6B07">
        <w:rPr>
          <w:rFonts w:cs="Times New Roman"/>
          <w:b w:val="0"/>
          <w:bCs w:val="0"/>
          <w:color w:val="auto"/>
          <w:sz w:val="22"/>
          <w:szCs w:val="24"/>
        </w:rPr>
        <w:t>p</w:t>
      </w:r>
      <w:r w:rsidR="00AC6B07" w:rsidRPr="00217B3F">
        <w:rPr>
          <w:rFonts w:cs="Times New Roman"/>
          <w:b w:val="0"/>
          <w:bCs w:val="0"/>
          <w:color w:val="auto"/>
          <w:sz w:val="22"/>
          <w:szCs w:val="24"/>
        </w:rPr>
        <w:t>harmac</w:t>
      </w:r>
      <w:r w:rsidR="00AC6B07">
        <w:rPr>
          <w:rFonts w:cs="Times New Roman"/>
          <w:b w:val="0"/>
          <w:bCs w:val="0"/>
          <w:color w:val="auto"/>
          <w:sz w:val="22"/>
          <w:szCs w:val="24"/>
        </w:rPr>
        <w:t>ist</w:t>
      </w:r>
      <w:r w:rsidRPr="00217B3F">
        <w:rPr>
          <w:rFonts w:cs="Times New Roman"/>
          <w:b w:val="0"/>
          <w:bCs w:val="0"/>
          <w:color w:val="auto"/>
          <w:sz w:val="22"/>
          <w:szCs w:val="24"/>
        </w:rPr>
        <w:t xml:space="preserve">. </w:t>
      </w:r>
    </w:p>
    <w:p w14:paraId="39925363" w14:textId="3EDBA5A3" w:rsidR="00E45367" w:rsidRPr="00F111AC" w:rsidRDefault="00E45367" w:rsidP="00217B3F">
      <w:pPr>
        <w:pStyle w:val="Heading1"/>
        <w:numPr>
          <w:ilvl w:val="1"/>
          <w:numId w:val="15"/>
        </w:numPr>
        <w:rPr>
          <w:rFonts w:cs="Times New Roman"/>
          <w:b w:val="0"/>
          <w:bCs w:val="0"/>
          <w:color w:val="auto"/>
          <w:sz w:val="22"/>
          <w:szCs w:val="24"/>
        </w:rPr>
      </w:pPr>
      <w:r w:rsidRPr="00217B3F">
        <w:rPr>
          <w:rFonts w:cs="Times New Roman"/>
          <w:b w:val="0"/>
          <w:bCs w:val="0"/>
          <w:color w:val="auto"/>
          <w:sz w:val="22"/>
          <w:szCs w:val="24"/>
        </w:rPr>
        <w:t xml:space="preserve">The client should be compliant with dosing as per </w:t>
      </w:r>
      <w:r w:rsidR="00196EB8">
        <w:rPr>
          <w:rFonts w:cs="Times New Roman"/>
          <w:b w:val="0"/>
          <w:bCs w:val="0"/>
          <w:color w:val="auto"/>
          <w:sz w:val="22"/>
          <w:szCs w:val="24"/>
        </w:rPr>
        <w:t xml:space="preserve">the </w:t>
      </w:r>
      <w:r w:rsidRPr="00217B3F">
        <w:rPr>
          <w:rFonts w:cs="Times New Roman"/>
          <w:b w:val="0"/>
          <w:bCs w:val="0"/>
          <w:color w:val="auto"/>
          <w:sz w:val="22"/>
          <w:szCs w:val="24"/>
        </w:rPr>
        <w:t xml:space="preserve">prescribed regimen and </w:t>
      </w:r>
      <w:r>
        <w:rPr>
          <w:rFonts w:cs="Times New Roman"/>
          <w:b w:val="0"/>
          <w:bCs w:val="0"/>
          <w:color w:val="auto"/>
          <w:sz w:val="22"/>
          <w:szCs w:val="24"/>
        </w:rPr>
        <w:t xml:space="preserve">the </w:t>
      </w:r>
      <w:r w:rsidRPr="00217B3F">
        <w:rPr>
          <w:rFonts w:cs="Times New Roman"/>
          <w:b w:val="0"/>
          <w:bCs w:val="0"/>
          <w:color w:val="auto"/>
          <w:sz w:val="22"/>
          <w:szCs w:val="24"/>
        </w:rPr>
        <w:t xml:space="preserve">financial obligation to </w:t>
      </w:r>
      <w:r w:rsidR="00196EB8">
        <w:rPr>
          <w:rFonts w:cs="Times New Roman"/>
          <w:b w:val="0"/>
          <w:bCs w:val="0"/>
          <w:color w:val="auto"/>
          <w:sz w:val="22"/>
          <w:szCs w:val="24"/>
        </w:rPr>
        <w:t xml:space="preserve">the </w:t>
      </w:r>
      <w:r w:rsidRPr="00217B3F">
        <w:rPr>
          <w:rFonts w:cs="Times New Roman"/>
          <w:b w:val="0"/>
          <w:bCs w:val="0"/>
          <w:color w:val="auto"/>
          <w:sz w:val="22"/>
          <w:szCs w:val="24"/>
        </w:rPr>
        <w:t>pharmacy is managed to an acceptable level (</w:t>
      </w:r>
      <w:proofErr w:type="gramStart"/>
      <w:r w:rsidRPr="00217B3F">
        <w:rPr>
          <w:rFonts w:cs="Times New Roman"/>
          <w:b w:val="0"/>
          <w:bCs w:val="0"/>
          <w:color w:val="auto"/>
          <w:sz w:val="22"/>
          <w:szCs w:val="24"/>
        </w:rPr>
        <w:t>e.g.</w:t>
      </w:r>
      <w:proofErr w:type="gramEnd"/>
      <w:r w:rsidRPr="00217B3F">
        <w:rPr>
          <w:rFonts w:cs="Times New Roman"/>
          <w:b w:val="0"/>
          <w:bCs w:val="0"/>
          <w:color w:val="auto"/>
          <w:sz w:val="22"/>
          <w:szCs w:val="24"/>
        </w:rPr>
        <w:t xml:space="preserve"> regular payments made/debt management plan in place).</w:t>
      </w:r>
    </w:p>
    <w:p w14:paraId="14492D84" w14:textId="7B05AC92" w:rsidR="002004CC" w:rsidRPr="002004CC" w:rsidRDefault="00217B3F" w:rsidP="00F04BE4">
      <w:pPr>
        <w:pStyle w:val="BodyText"/>
      </w:pPr>
      <w:r w:rsidRPr="00217B3F">
        <w:t xml:space="preserve">While </w:t>
      </w:r>
      <w:r w:rsidR="00E45367" w:rsidRPr="00F111AC">
        <w:t>the</w:t>
      </w:r>
      <w:r w:rsidRPr="00217B3F">
        <w:t xml:space="preserve"> elements of stability </w:t>
      </w:r>
      <w:r w:rsidR="00E45367" w:rsidRPr="00F111AC">
        <w:t>identified</w:t>
      </w:r>
      <w:r w:rsidRPr="00217B3F">
        <w:t xml:space="preserve"> above should be considered, it is acknowledged that at times, clients may have difficulties with some elements (</w:t>
      </w:r>
      <w:proofErr w:type="gramStart"/>
      <w:r w:rsidRPr="00217B3F">
        <w:t>e.g.</w:t>
      </w:r>
      <w:proofErr w:type="gramEnd"/>
      <w:r w:rsidRPr="00217B3F">
        <w:t xml:space="preserve"> accommodation). This should not preclude a client from participation in shared care but prompt the implementation of </w:t>
      </w:r>
      <w:r w:rsidR="00F111AC">
        <w:t xml:space="preserve">(agreed upon) </w:t>
      </w:r>
      <w:r w:rsidRPr="00217B3F">
        <w:t xml:space="preserve">support measures </w:t>
      </w:r>
      <w:r w:rsidR="00E45367" w:rsidRPr="00F111AC">
        <w:t>to address</w:t>
      </w:r>
      <w:r w:rsidR="00F111AC">
        <w:t xml:space="preserve"> the</w:t>
      </w:r>
      <w:r w:rsidR="00E45367" w:rsidRPr="00F111AC">
        <w:t xml:space="preserve"> </w:t>
      </w:r>
      <w:r w:rsidR="007C2218" w:rsidRPr="00F111AC">
        <w:t>issues identified</w:t>
      </w:r>
      <w:r w:rsidRPr="00217B3F">
        <w:t xml:space="preserve">. </w:t>
      </w:r>
    </w:p>
    <w:p w14:paraId="218655A8" w14:textId="6D4939B1" w:rsidR="00F50FEA" w:rsidRDefault="004C62EA" w:rsidP="00F50FEA">
      <w:pPr>
        <w:pStyle w:val="Heading1"/>
      </w:pPr>
      <w:bookmarkStart w:id="6" w:name="_Toc521072177"/>
      <w:r>
        <w:t>Partnering with c</w:t>
      </w:r>
      <w:bookmarkEnd w:id="6"/>
      <w:r w:rsidR="002E6F59">
        <w:t>lient</w:t>
      </w:r>
      <w:r>
        <w:t>s</w:t>
      </w:r>
    </w:p>
    <w:p w14:paraId="404AA209" w14:textId="0E8A54A5" w:rsidR="00217B3F" w:rsidRDefault="00B2678D" w:rsidP="00217B3F">
      <w:pPr>
        <w:pStyle w:val="BodyText"/>
      </w:pPr>
      <w:r>
        <w:t xml:space="preserve">The </w:t>
      </w:r>
      <w:r w:rsidR="00217B3F" w:rsidRPr="00217B3F">
        <w:t>MNMH-ADS</w:t>
      </w:r>
      <w:r>
        <w:t xml:space="preserve"> aim</w:t>
      </w:r>
      <w:r w:rsidR="003064BB">
        <w:t>s</w:t>
      </w:r>
      <w:r>
        <w:t xml:space="preserve"> to provide </w:t>
      </w:r>
      <w:r w:rsidR="00A222A8">
        <w:t xml:space="preserve">trauma-informed, </w:t>
      </w:r>
      <w:r w:rsidRPr="00B2678D">
        <w:t>person-centred care</w:t>
      </w:r>
      <w:r>
        <w:t xml:space="preserve"> that</w:t>
      </w:r>
      <w:r w:rsidRPr="00B2678D">
        <w:t xml:space="preserve"> facilitates </w:t>
      </w:r>
      <w:r>
        <w:t>a recovery-oriented approach to treating people with opioid dependence.</w:t>
      </w:r>
      <w:r w:rsidR="00217B3F" w:rsidRPr="00217B3F">
        <w:t xml:space="preserve"> </w:t>
      </w:r>
      <w:r>
        <w:t>Provid</w:t>
      </w:r>
      <w:r w:rsidR="00217B3F" w:rsidRPr="00217B3F">
        <w:t>ing person-centred</w:t>
      </w:r>
      <w:r>
        <w:t xml:space="preserve"> care</w:t>
      </w:r>
      <w:r w:rsidR="004A36C1">
        <w:t>;</w:t>
      </w:r>
      <w:r w:rsidR="00217B3F" w:rsidRPr="00217B3F">
        <w:t xml:space="preserve"> </w:t>
      </w:r>
      <w:r>
        <w:t>t</w:t>
      </w:r>
      <w:r w:rsidRPr="00B2678D">
        <w:t>reating each client respectfully as an individual</w:t>
      </w:r>
      <w:r>
        <w:t xml:space="preserve"> with consideration of client comfort and surroundings, </w:t>
      </w:r>
      <w:proofErr w:type="gramStart"/>
      <w:r>
        <w:t>beliefs</w:t>
      </w:r>
      <w:proofErr w:type="gramEnd"/>
      <w:r>
        <w:t xml:space="preserve"> and values</w:t>
      </w:r>
      <w:r w:rsidR="004A36C1">
        <w:t>,</w:t>
      </w:r>
      <w:r>
        <w:t xml:space="preserve"> will deliver personal, clinical and organisational benefits</w:t>
      </w:r>
      <w:r>
        <w:rPr>
          <w:vertAlign w:val="superscript"/>
        </w:rPr>
        <w:t>1</w:t>
      </w:r>
      <w:r>
        <w:t>. M</w:t>
      </w:r>
      <w:r w:rsidR="00217B3F" w:rsidRPr="00217B3F">
        <w:t>NMH-AD</w:t>
      </w:r>
      <w:r w:rsidR="00E703E7">
        <w:t>S</w:t>
      </w:r>
      <w:r w:rsidR="00217B3F" w:rsidRPr="00217B3F">
        <w:t xml:space="preserve"> will </w:t>
      </w:r>
      <w:r>
        <w:t xml:space="preserve">involve </w:t>
      </w:r>
      <w:r w:rsidR="00217B3F" w:rsidRPr="00217B3F">
        <w:t xml:space="preserve">clients in their own </w:t>
      </w:r>
      <w:r w:rsidR="003064BB">
        <w:t>care</w:t>
      </w:r>
      <w:r w:rsidR="004A36C1">
        <w:t xml:space="preserve"> (</w:t>
      </w:r>
      <w:r w:rsidR="003064BB">
        <w:t>with consideration of their health literacy</w:t>
      </w:r>
      <w:r w:rsidR="004A36C1">
        <w:t>)</w:t>
      </w:r>
      <w:r w:rsidR="003064BB">
        <w:t xml:space="preserve">, supporting them to make informed decisions about their </w:t>
      </w:r>
      <w:r w:rsidR="00FA21C6">
        <w:t xml:space="preserve">ODT </w:t>
      </w:r>
      <w:r w:rsidR="004A36C1">
        <w:t>and</w:t>
      </w:r>
      <w:r w:rsidR="003064BB">
        <w:t xml:space="preserve"> providing treatment options suited to their individual circumstances</w:t>
      </w:r>
      <w:r w:rsidR="004A36C1">
        <w:t>.</w:t>
      </w:r>
      <w:r w:rsidR="00217B3F" w:rsidRPr="00217B3F">
        <w:t xml:space="preserve"> </w:t>
      </w:r>
    </w:p>
    <w:p w14:paraId="6EF29946" w14:textId="0D370867" w:rsidR="00003DC0" w:rsidRDefault="00003DC0" w:rsidP="00F50FEA">
      <w:pPr>
        <w:pStyle w:val="Heading1"/>
      </w:pPr>
      <w:bookmarkStart w:id="7" w:name="_Toc521072178"/>
      <w:r>
        <w:t>Aboriginal and Torres Strait Islander considerations</w:t>
      </w:r>
      <w:r w:rsidR="004A3BB5">
        <w:t xml:space="preserve"> </w:t>
      </w:r>
    </w:p>
    <w:p w14:paraId="5B736FFF" w14:textId="5C71F912" w:rsidR="00F04BE4" w:rsidRPr="00F04BE4" w:rsidRDefault="007735FF" w:rsidP="00F04BE4">
      <w:pPr>
        <w:pStyle w:val="BodyText"/>
      </w:pPr>
      <w:r>
        <w:t xml:space="preserve">The </w:t>
      </w:r>
      <w:r w:rsidR="004229FF">
        <w:t xml:space="preserve">Institute for Urban Indigenous Health </w:t>
      </w:r>
      <w:r>
        <w:t xml:space="preserve">were consulted with recognition of their provision of health services to Aboriginal and Torres Strait Islander individuals and communities. IUIH </w:t>
      </w:r>
      <w:r w:rsidR="004229FF">
        <w:t xml:space="preserve">and their member organisations Moreton Aboriginal and Torres Strait Islander Community Health Service </w:t>
      </w:r>
      <w:r w:rsidR="00BB1F9D">
        <w:t xml:space="preserve">(ATSICHS) </w:t>
      </w:r>
      <w:r w:rsidR="004229FF">
        <w:t xml:space="preserve">and </w:t>
      </w:r>
      <w:r w:rsidR="00BB1F9D">
        <w:t xml:space="preserve">ATSICHS Brisbane provide six primary health care clinics across </w:t>
      </w:r>
      <w:r w:rsidR="00BB1F9D" w:rsidRPr="007735FF">
        <w:t>Brisbane North</w:t>
      </w:r>
      <w:r w:rsidR="00BB1F9D">
        <w:t>.</w:t>
      </w:r>
    </w:p>
    <w:p w14:paraId="4D8B03F2" w14:textId="0E11B5BA" w:rsidR="00F50FEA" w:rsidRDefault="00F50FEA" w:rsidP="00F50FEA">
      <w:pPr>
        <w:pStyle w:val="Heading1"/>
      </w:pPr>
      <w:r w:rsidRPr="00F50FEA">
        <w:t>Legislation and other authority</w:t>
      </w:r>
      <w:bookmarkEnd w:id="7"/>
    </w:p>
    <w:p w14:paraId="0E886340" w14:textId="1724B848" w:rsidR="00D157F6" w:rsidRDefault="00217B3F" w:rsidP="00F56400">
      <w:pPr>
        <w:pStyle w:val="BodyText"/>
      </w:pPr>
      <w:bookmarkStart w:id="8" w:name="_Toc521072179"/>
      <w:r w:rsidRPr="00F56400">
        <w:t>The shared care model</w:t>
      </w:r>
      <w:r w:rsidR="00D157F6">
        <w:t xml:space="preserve">, </w:t>
      </w:r>
      <w:r w:rsidR="00D157F6" w:rsidRPr="00F56400">
        <w:t>ensuring the level of care required is delivered in the most appropriate setting</w:t>
      </w:r>
      <w:r w:rsidR="00D157F6">
        <w:t>,</w:t>
      </w:r>
      <w:r w:rsidRPr="00F56400">
        <w:t xml:space="preserve"> aligns treatment with</w:t>
      </w:r>
      <w:r w:rsidR="00D157F6">
        <w:t>:</w:t>
      </w:r>
      <w:r w:rsidRPr="00F56400">
        <w:t xml:space="preserve"> </w:t>
      </w:r>
    </w:p>
    <w:p w14:paraId="0BA98F98" w14:textId="77777777" w:rsidR="00315E0C" w:rsidRPr="00315E0C" w:rsidRDefault="00315E0C" w:rsidP="00315E0C">
      <w:pPr>
        <w:pStyle w:val="ListParagraph"/>
        <w:numPr>
          <w:ilvl w:val="0"/>
          <w:numId w:val="20"/>
        </w:numPr>
        <w:rPr>
          <w:i/>
          <w:iCs/>
          <w:sz w:val="22"/>
        </w:rPr>
      </w:pPr>
      <w:r w:rsidRPr="00315E0C">
        <w:rPr>
          <w:i/>
          <w:iCs/>
          <w:sz w:val="22"/>
        </w:rPr>
        <w:t xml:space="preserve">Department of Health Strategic Plan 2019-2023 </w:t>
      </w:r>
    </w:p>
    <w:p w14:paraId="3D8F137B" w14:textId="455BCB91" w:rsidR="00237D62" w:rsidRPr="004E3986" w:rsidRDefault="00237D62" w:rsidP="000B551C">
      <w:pPr>
        <w:pStyle w:val="BodyText"/>
        <w:numPr>
          <w:ilvl w:val="0"/>
          <w:numId w:val="20"/>
        </w:numPr>
        <w:rPr>
          <w:i/>
          <w:iCs/>
          <w:highlight w:val="yellow"/>
        </w:rPr>
      </w:pPr>
      <w:r w:rsidRPr="004E3986">
        <w:rPr>
          <w:i/>
          <w:iCs/>
          <w:highlight w:val="yellow"/>
        </w:rPr>
        <w:t>Connecting Care to Recovery 2016-2021</w:t>
      </w:r>
    </w:p>
    <w:p w14:paraId="7302C905" w14:textId="77777777" w:rsidR="00315E0C" w:rsidRPr="004E3986" w:rsidRDefault="00315E0C" w:rsidP="00315E0C">
      <w:pPr>
        <w:pStyle w:val="ListParagraph"/>
        <w:numPr>
          <w:ilvl w:val="0"/>
          <w:numId w:val="20"/>
        </w:numPr>
        <w:rPr>
          <w:i/>
          <w:iCs/>
          <w:sz w:val="22"/>
          <w:highlight w:val="yellow"/>
        </w:rPr>
      </w:pPr>
      <w:r w:rsidRPr="004E3986">
        <w:rPr>
          <w:i/>
          <w:iCs/>
          <w:sz w:val="22"/>
          <w:highlight w:val="yellow"/>
        </w:rPr>
        <w:t>Queensland Medication-Assisted Treatment of Opioid Dependence: Clinical Guidelines 2018</w:t>
      </w:r>
    </w:p>
    <w:p w14:paraId="186E3BE2" w14:textId="77777777" w:rsidR="00315E0C" w:rsidRPr="004E3986" w:rsidRDefault="00315E0C" w:rsidP="00315E0C">
      <w:pPr>
        <w:pStyle w:val="BodyText"/>
        <w:numPr>
          <w:ilvl w:val="0"/>
          <w:numId w:val="20"/>
        </w:numPr>
        <w:rPr>
          <w:i/>
          <w:iCs/>
          <w:highlight w:val="yellow"/>
        </w:rPr>
      </w:pPr>
      <w:r w:rsidRPr="004E3986">
        <w:rPr>
          <w:i/>
          <w:iCs/>
          <w:highlight w:val="yellow"/>
        </w:rPr>
        <w:t xml:space="preserve">Metro North HHS Strategic Plan 2016-2020 (revised 2019) </w:t>
      </w:r>
    </w:p>
    <w:p w14:paraId="57FBFA22" w14:textId="77777777" w:rsidR="00315E0C" w:rsidRPr="00315E0C" w:rsidRDefault="00315E0C" w:rsidP="00315E0C">
      <w:pPr>
        <w:pStyle w:val="BodyText"/>
        <w:numPr>
          <w:ilvl w:val="0"/>
          <w:numId w:val="20"/>
        </w:numPr>
        <w:rPr>
          <w:i/>
          <w:iCs/>
        </w:rPr>
      </w:pPr>
      <w:r w:rsidRPr="00315E0C">
        <w:rPr>
          <w:i/>
          <w:iCs/>
        </w:rPr>
        <w:t>Metro North Mental Health Clinical Services Plan 2018 - 2023</w:t>
      </w:r>
    </w:p>
    <w:p w14:paraId="38AC6B45" w14:textId="1D1F6C15" w:rsidR="00D157F6" w:rsidRPr="007735FF" w:rsidRDefault="00217B3F" w:rsidP="000B551C">
      <w:pPr>
        <w:pStyle w:val="BodyText"/>
        <w:numPr>
          <w:ilvl w:val="0"/>
          <w:numId w:val="20"/>
        </w:numPr>
        <w:rPr>
          <w:i/>
          <w:iCs/>
        </w:rPr>
      </w:pPr>
      <w:r w:rsidRPr="007735FF">
        <w:rPr>
          <w:i/>
          <w:iCs/>
        </w:rPr>
        <w:t>Shifting Minds: Queensland Mental Health, Alcohol and Other Drugs Strategic Plan 2018-23</w:t>
      </w:r>
      <w:r w:rsidR="00315E0C">
        <w:rPr>
          <w:i/>
          <w:iCs/>
        </w:rPr>
        <w:t>.</w:t>
      </w:r>
      <w:r w:rsidRPr="007735FF">
        <w:rPr>
          <w:i/>
          <w:iCs/>
        </w:rPr>
        <w:t xml:space="preserve"> </w:t>
      </w:r>
    </w:p>
    <w:p w14:paraId="47827AD5" w14:textId="64E0F222" w:rsidR="009F46F6" w:rsidRDefault="007735FF" w:rsidP="00EB37A0">
      <w:pPr>
        <w:pStyle w:val="BodyText"/>
      </w:pPr>
      <w:r>
        <w:t xml:space="preserve">The </w:t>
      </w:r>
      <w:proofErr w:type="gramStart"/>
      <w:r w:rsidR="00F56400" w:rsidRPr="007735FF">
        <w:rPr>
          <w:i/>
          <w:iCs/>
        </w:rPr>
        <w:t>Health</w:t>
      </w:r>
      <w:proofErr w:type="gramEnd"/>
      <w:r w:rsidR="00F56400" w:rsidRPr="007735FF">
        <w:rPr>
          <w:i/>
          <w:iCs/>
        </w:rPr>
        <w:t xml:space="preserve"> (Drugs and Poisons) Regulation 1996</w:t>
      </w:r>
      <w:r>
        <w:t xml:space="preserve"> underpins medication-assisted treatment of opioid dependence</w:t>
      </w:r>
      <w:r w:rsidRPr="007735FF">
        <w:t xml:space="preserve"> in Queensland.  </w:t>
      </w:r>
    </w:p>
    <w:p w14:paraId="6E044136" w14:textId="0C30CF04" w:rsidR="00F50FEA" w:rsidRDefault="00F50FEA" w:rsidP="00F50FEA">
      <w:pPr>
        <w:pStyle w:val="Heading1"/>
      </w:pPr>
      <w:r w:rsidRPr="00F50FEA">
        <w:t xml:space="preserve">References </w:t>
      </w:r>
      <w:bookmarkEnd w:id="8"/>
    </w:p>
    <w:p w14:paraId="7C9BB82E" w14:textId="5BD35A0D" w:rsidR="00F04BE4" w:rsidRPr="00F04BE4" w:rsidRDefault="00B2678D" w:rsidP="00B2678D">
      <w:pPr>
        <w:pStyle w:val="BodyText"/>
        <w:numPr>
          <w:ilvl w:val="0"/>
          <w:numId w:val="24"/>
        </w:numPr>
      </w:pPr>
      <w:r>
        <w:t xml:space="preserve">Australian Commission on Safety and Quality in Health Care. Patient-centred care: improving quality and safety through partnerships </w:t>
      </w:r>
      <w:r w:rsidR="003064BB">
        <w:t xml:space="preserve">with patients </w:t>
      </w:r>
      <w:r>
        <w:t>and consumers</w:t>
      </w:r>
      <w:r w:rsidR="003064BB">
        <w:t>. Sydney: ACSQHC, 2011.</w:t>
      </w:r>
    </w:p>
    <w:p w14:paraId="13D3993C" w14:textId="7CF5B501" w:rsidR="00F50FEA" w:rsidRDefault="00F50FEA" w:rsidP="00F50FEA">
      <w:pPr>
        <w:pStyle w:val="Heading1"/>
      </w:pPr>
      <w:bookmarkStart w:id="9" w:name="_Toc521072180"/>
      <w:r w:rsidRPr="00F50FEA">
        <w:t xml:space="preserve">Related </w:t>
      </w:r>
      <w:r w:rsidR="00F00042">
        <w:t>d</w:t>
      </w:r>
      <w:r w:rsidRPr="00F50FEA">
        <w:t>ocuments</w:t>
      </w:r>
      <w:bookmarkEnd w:id="9"/>
    </w:p>
    <w:p w14:paraId="792DEC5C" w14:textId="5FC8CA87" w:rsidR="00F04BE4" w:rsidRDefault="00BB1F9D" w:rsidP="00F04BE4">
      <w:pPr>
        <w:pStyle w:val="BodyText"/>
      </w:pPr>
      <w:r w:rsidRPr="004E3986">
        <w:rPr>
          <w:highlight w:val="yellow"/>
        </w:rPr>
        <w:t>Queensland Medication-Assisted Treatment of Opioid Dependence: Clinical Guidelines 2018</w:t>
      </w:r>
    </w:p>
    <w:p w14:paraId="350E76F5" w14:textId="50B365F6" w:rsidR="00BB1F9D" w:rsidRDefault="00BB1F9D" w:rsidP="00F04BE4">
      <w:pPr>
        <w:pStyle w:val="BodyText"/>
      </w:pPr>
      <w:r w:rsidRPr="004E3986">
        <w:rPr>
          <w:highlight w:val="yellow"/>
        </w:rPr>
        <w:lastRenderedPageBreak/>
        <w:t>Long-Acting Injection Buprenorphine in the Treatment of Opioid Dependence Queensland Clinical Guidelines: 2019</w:t>
      </w:r>
    </w:p>
    <w:p w14:paraId="0DD7C219" w14:textId="77777777" w:rsidR="00F56400" w:rsidRDefault="00E703E7" w:rsidP="00F04BE4">
      <w:pPr>
        <w:pStyle w:val="BodyText"/>
      </w:pPr>
      <w:r>
        <w:t xml:space="preserve">Metro North Mental Health – Alcohol and Drug Service Procedure </w:t>
      </w:r>
      <w:r w:rsidRPr="00E703E7">
        <w:t>PROC005343</w:t>
      </w:r>
      <w:r>
        <w:t xml:space="preserve"> - </w:t>
      </w:r>
      <w:r w:rsidRPr="00E703E7">
        <w:t>Comprehensive Care</w:t>
      </w:r>
    </w:p>
    <w:p w14:paraId="0D5B70E7" w14:textId="47F0569B" w:rsidR="00E703E7" w:rsidRPr="00315E0C" w:rsidRDefault="00F56400" w:rsidP="00F04BE4">
      <w:pPr>
        <w:pStyle w:val="BodyText"/>
      </w:pPr>
      <w:r w:rsidRPr="00315E0C">
        <w:t>M</w:t>
      </w:r>
      <w:r w:rsidR="00FC7618" w:rsidRPr="00315E0C">
        <w:t>et</w:t>
      </w:r>
      <w:r w:rsidRPr="00315E0C">
        <w:t>ro North</w:t>
      </w:r>
      <w:r w:rsidR="00FC7618" w:rsidRPr="00315E0C">
        <w:t xml:space="preserve"> Mental Health – Alcohol and Drug Service Procedure 004264 – Client Participation and Engagement</w:t>
      </w:r>
      <w:r w:rsidR="00E703E7" w:rsidRPr="00315E0C">
        <w:t xml:space="preserve"> </w:t>
      </w:r>
    </w:p>
    <w:p w14:paraId="4BB378E0" w14:textId="019C9592" w:rsidR="00F56400" w:rsidRDefault="00F56400" w:rsidP="00F04BE4">
      <w:pPr>
        <w:pStyle w:val="BodyText"/>
      </w:pPr>
      <w:r w:rsidRPr="00315E0C">
        <w:t xml:space="preserve">Metro North Mental Health Guideline 003633 – Consumer and Carer Participation and Engagement within Metro North </w:t>
      </w:r>
      <w:r w:rsidR="00936366" w:rsidRPr="00315E0C">
        <w:t>M</w:t>
      </w:r>
      <w:r w:rsidRPr="00315E0C">
        <w:t>ental Health</w:t>
      </w:r>
    </w:p>
    <w:p w14:paraId="0542DECD" w14:textId="77777777" w:rsidR="00F56400" w:rsidRPr="00F04BE4" w:rsidRDefault="00F56400" w:rsidP="00F04BE4">
      <w:pPr>
        <w:pStyle w:val="BodyText"/>
      </w:pPr>
    </w:p>
    <w:p w14:paraId="3612E012" w14:textId="7951B965" w:rsidR="00F50FEA" w:rsidRDefault="00F50FEA" w:rsidP="00D14A14">
      <w:pPr>
        <w:pStyle w:val="Heading1"/>
      </w:pPr>
      <w:bookmarkStart w:id="10" w:name="_Toc521072181"/>
      <w:bookmarkStart w:id="11" w:name="_Hlk532300302"/>
      <w:r w:rsidRPr="00F50FEA">
        <w:t>Appendix 1- Definition of terms</w:t>
      </w:r>
      <w:bookmarkEnd w:id="10"/>
      <w:r w:rsidR="009247A4">
        <w:t xml:space="preserve"> </w:t>
      </w:r>
    </w:p>
    <w:tbl>
      <w:tblPr>
        <w:tblStyle w:val="GreyLine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3259"/>
        <w:gridCol w:w="7219"/>
      </w:tblGrid>
      <w:tr w:rsidR="00D14A14" w:rsidRPr="00AD6D36" w14:paraId="241F6E3A" w14:textId="77777777" w:rsidTr="00D14A14">
        <w:trPr>
          <w:cnfStyle w:val="100000000000" w:firstRow="1" w:lastRow="0" w:firstColumn="0" w:lastColumn="0" w:oddVBand="0" w:evenVBand="0" w:oddHBand="0" w:evenHBand="0" w:firstRowFirstColumn="0" w:firstRowLastColumn="0" w:lastRowFirstColumn="0" w:lastRowLastColumn="0"/>
        </w:trPr>
        <w:tc>
          <w:tcPr>
            <w:tcW w:w="1555" w:type="pct"/>
          </w:tcPr>
          <w:bookmarkEnd w:id="11"/>
          <w:p w14:paraId="0D2AF479" w14:textId="77777777" w:rsidR="00D14A14" w:rsidRPr="00AD6D36" w:rsidRDefault="00D14A14" w:rsidP="00670536">
            <w:pPr>
              <w:pStyle w:val="BodyText"/>
              <w:ind w:left="720"/>
              <w:rPr>
                <w:b/>
              </w:rPr>
            </w:pPr>
            <w:r w:rsidRPr="00AD6D36">
              <w:rPr>
                <w:b/>
              </w:rPr>
              <w:t>Term</w:t>
            </w:r>
          </w:p>
        </w:tc>
        <w:tc>
          <w:tcPr>
            <w:tcW w:w="3445" w:type="pct"/>
          </w:tcPr>
          <w:p w14:paraId="43F188F1" w14:textId="77777777" w:rsidR="00D14A14" w:rsidRPr="00AD6D36" w:rsidRDefault="00D14A14" w:rsidP="00AD6D36">
            <w:pPr>
              <w:pStyle w:val="BodyText"/>
              <w:rPr>
                <w:b/>
              </w:rPr>
            </w:pPr>
            <w:r w:rsidRPr="00AD6D36">
              <w:rPr>
                <w:b/>
              </w:rPr>
              <w:t>Definition</w:t>
            </w:r>
          </w:p>
        </w:tc>
      </w:tr>
      <w:tr w:rsidR="00D14A14" w:rsidRPr="00AD6D36" w14:paraId="69C240B3" w14:textId="77777777" w:rsidTr="00D14A14">
        <w:tc>
          <w:tcPr>
            <w:tcW w:w="1555" w:type="pct"/>
          </w:tcPr>
          <w:p w14:paraId="64D47764" w14:textId="5AAD7B89" w:rsidR="00D14A14" w:rsidRPr="00A44227" w:rsidRDefault="00BB1F9D" w:rsidP="00AD6D36">
            <w:pPr>
              <w:pStyle w:val="BodyText"/>
              <w:rPr>
                <w:color w:val="236192" w:themeColor="accent1"/>
              </w:rPr>
            </w:pPr>
            <w:r w:rsidRPr="00873E07">
              <w:t xml:space="preserve">Approved </w:t>
            </w:r>
            <w:r w:rsidR="00562BCD">
              <w:t>P</w:t>
            </w:r>
            <w:r w:rsidRPr="00873E07">
              <w:t>rescriber</w:t>
            </w:r>
            <w:r w:rsidR="00562BCD">
              <w:t xml:space="preserve"> (AP)</w:t>
            </w:r>
          </w:p>
        </w:tc>
        <w:tc>
          <w:tcPr>
            <w:tcW w:w="3445" w:type="pct"/>
          </w:tcPr>
          <w:p w14:paraId="45F52CBE" w14:textId="5B49E5FC" w:rsidR="00D14A14" w:rsidRPr="00AD6D36" w:rsidRDefault="00873E07" w:rsidP="00AD6D36">
            <w:pPr>
              <w:pStyle w:val="BodyText"/>
            </w:pPr>
            <w:r>
              <w:t xml:space="preserve">General practitioner, specialist or nurse practitioner approved by the </w:t>
            </w:r>
            <w:r w:rsidR="001F4469">
              <w:rPr>
                <w:highlight w:val="yellow"/>
              </w:rPr>
              <w:t>Healthcare Approvals and Regulation</w:t>
            </w:r>
            <w:r w:rsidRPr="004E3986">
              <w:rPr>
                <w:highlight w:val="yellow"/>
              </w:rPr>
              <w:t xml:space="preserve"> Unit</w:t>
            </w:r>
            <w:r>
              <w:t xml:space="preserve"> to prescribe opioid treatment medications for clients in a shared care arrangement with </w:t>
            </w:r>
            <w:r w:rsidR="00E703E7">
              <w:t>Metro North Mental Health – Alcohol and Drug Service</w:t>
            </w:r>
            <w:r>
              <w:t xml:space="preserve"> under the Queensland Opioid Treatment Program.</w:t>
            </w:r>
          </w:p>
        </w:tc>
      </w:tr>
      <w:tr w:rsidR="00D14A14" w:rsidRPr="00AD6D36" w14:paraId="75CB18BB" w14:textId="77777777" w:rsidTr="00D14A14">
        <w:tc>
          <w:tcPr>
            <w:tcW w:w="1555" w:type="pct"/>
          </w:tcPr>
          <w:p w14:paraId="66242E11" w14:textId="088B7651" w:rsidR="00D14A14" w:rsidRPr="00AD6D36" w:rsidRDefault="00D23095" w:rsidP="00AD6D36">
            <w:pPr>
              <w:pStyle w:val="BodyText"/>
              <w:rPr>
                <w:highlight w:val="lightGray"/>
              </w:rPr>
            </w:pPr>
            <w:r w:rsidRPr="00D23095">
              <w:t xml:space="preserve">Case </w:t>
            </w:r>
            <w:r w:rsidR="00562BCD">
              <w:t>Manager (CM)</w:t>
            </w:r>
          </w:p>
        </w:tc>
        <w:tc>
          <w:tcPr>
            <w:tcW w:w="3445" w:type="pct"/>
          </w:tcPr>
          <w:p w14:paraId="15082DA0" w14:textId="17A8A935" w:rsidR="00D14A14" w:rsidRPr="00AD6D36" w:rsidRDefault="0091271C" w:rsidP="00AD6D36">
            <w:pPr>
              <w:pStyle w:val="BodyText"/>
              <w:rPr>
                <w:highlight w:val="lightGray"/>
              </w:rPr>
            </w:pPr>
            <w:r>
              <w:t xml:space="preserve">Metro North </w:t>
            </w:r>
            <w:r w:rsidR="00AC6B07">
              <w:t xml:space="preserve">Mental Health </w:t>
            </w:r>
            <w:r>
              <w:t>– Alcohol and Drug Service h</w:t>
            </w:r>
            <w:r w:rsidR="008F02BF">
              <w:t>ealth c</w:t>
            </w:r>
            <w:r w:rsidR="008F02BF" w:rsidRPr="008F02BF">
              <w:t xml:space="preserve">linician responsible for the client’s treatment under the </w:t>
            </w:r>
            <w:r w:rsidR="0062462C">
              <w:t>Queensland Opioid Treatment Program.</w:t>
            </w:r>
          </w:p>
        </w:tc>
      </w:tr>
      <w:tr w:rsidR="00AC6B07" w:rsidRPr="00AD6D36" w14:paraId="01867270" w14:textId="77777777" w:rsidTr="00D14A14">
        <w:tc>
          <w:tcPr>
            <w:tcW w:w="1555" w:type="pct"/>
          </w:tcPr>
          <w:p w14:paraId="271E96C7" w14:textId="6B628280" w:rsidR="00AC6B07" w:rsidRPr="00D23095" w:rsidRDefault="00AC6B07" w:rsidP="00AD6D36">
            <w:pPr>
              <w:pStyle w:val="BodyText"/>
            </w:pPr>
            <w:r>
              <w:t>Clinical Nurse Consultant (CNC)</w:t>
            </w:r>
          </w:p>
        </w:tc>
        <w:tc>
          <w:tcPr>
            <w:tcW w:w="3445" w:type="pct"/>
          </w:tcPr>
          <w:p w14:paraId="5B8B13E0" w14:textId="60F123F1" w:rsidR="00AC6B07" w:rsidRDefault="00FA21C6" w:rsidP="00AD6D36">
            <w:pPr>
              <w:pStyle w:val="BodyText"/>
            </w:pPr>
            <w:r>
              <w:t xml:space="preserve">Dedicated Metro North Mental Health – Alcohol and Drug Service registered nurse dedicated to coordination </w:t>
            </w:r>
            <w:r w:rsidR="001F4469">
              <w:t xml:space="preserve">and support </w:t>
            </w:r>
            <w:r>
              <w:t>of shared care.</w:t>
            </w:r>
          </w:p>
        </w:tc>
      </w:tr>
      <w:tr w:rsidR="00D23095" w:rsidRPr="00AD6D36" w14:paraId="7B89B499" w14:textId="77777777" w:rsidTr="00D14A14">
        <w:tc>
          <w:tcPr>
            <w:tcW w:w="1555" w:type="pct"/>
          </w:tcPr>
          <w:p w14:paraId="61F7C93A" w14:textId="59A3046E" w:rsidR="00D23095" w:rsidRPr="00562BCD" w:rsidRDefault="008F02BF" w:rsidP="00AD6D36">
            <w:pPr>
              <w:pStyle w:val="BodyText"/>
            </w:pPr>
            <w:r w:rsidRPr="00562BCD">
              <w:t xml:space="preserve">MNMH-ADS </w:t>
            </w:r>
            <w:r w:rsidR="00562BCD">
              <w:t>P</w:t>
            </w:r>
            <w:r w:rsidR="00562BCD" w:rsidRPr="00562BCD">
              <w:t>rescriber</w:t>
            </w:r>
          </w:p>
        </w:tc>
        <w:tc>
          <w:tcPr>
            <w:tcW w:w="3445" w:type="pct"/>
          </w:tcPr>
          <w:p w14:paraId="746FDA90" w14:textId="77777777" w:rsidR="00562BCD" w:rsidRPr="00562BCD" w:rsidRDefault="00562BCD" w:rsidP="00AD6D36">
            <w:pPr>
              <w:pStyle w:val="BodyText"/>
            </w:pPr>
            <w:r w:rsidRPr="00562BCD">
              <w:t>Medical officer</w:t>
            </w:r>
          </w:p>
          <w:p w14:paraId="7C06B28B" w14:textId="0732C0C6" w:rsidR="008F02BF" w:rsidRPr="00562BCD" w:rsidRDefault="008F02BF" w:rsidP="00ED54B3">
            <w:pPr>
              <w:pStyle w:val="BodyText"/>
              <w:numPr>
                <w:ilvl w:val="0"/>
                <w:numId w:val="22"/>
              </w:numPr>
            </w:pPr>
            <w:r w:rsidRPr="00562BCD">
              <w:t>Addiction Medicine Specialist</w:t>
            </w:r>
          </w:p>
          <w:p w14:paraId="639A533C" w14:textId="1E68E00C" w:rsidR="008F02BF" w:rsidRPr="00562BCD" w:rsidRDefault="008F02BF" w:rsidP="00ED54B3">
            <w:pPr>
              <w:pStyle w:val="BodyText"/>
              <w:numPr>
                <w:ilvl w:val="0"/>
                <w:numId w:val="22"/>
              </w:numPr>
            </w:pPr>
            <w:r w:rsidRPr="00562BCD">
              <w:t>Psychiatric Addiction Specialist</w:t>
            </w:r>
          </w:p>
          <w:p w14:paraId="07D3542E" w14:textId="0FE8C2E7" w:rsidR="008F02BF" w:rsidRPr="00562BCD" w:rsidRDefault="008F02BF" w:rsidP="00ED54B3">
            <w:pPr>
              <w:pStyle w:val="BodyText"/>
              <w:numPr>
                <w:ilvl w:val="0"/>
                <w:numId w:val="22"/>
              </w:numPr>
            </w:pPr>
            <w:r w:rsidRPr="00562BCD">
              <w:t>Senior Medical Officer</w:t>
            </w:r>
          </w:p>
          <w:p w14:paraId="3ACEF158" w14:textId="70EC1035" w:rsidR="0062462C" w:rsidRPr="00562BCD" w:rsidRDefault="0062462C" w:rsidP="00ED54B3">
            <w:pPr>
              <w:pStyle w:val="BodyText"/>
              <w:numPr>
                <w:ilvl w:val="0"/>
                <w:numId w:val="22"/>
              </w:numPr>
            </w:pPr>
            <w:r w:rsidRPr="00562BCD">
              <w:t>Psychiatric Registrar</w:t>
            </w:r>
          </w:p>
          <w:p w14:paraId="79EFB1EC" w14:textId="3C700A54" w:rsidR="00562BCD" w:rsidRPr="00562BCD" w:rsidRDefault="00562BCD" w:rsidP="004E3986">
            <w:pPr>
              <w:pStyle w:val="BodyText"/>
              <w:numPr>
                <w:ilvl w:val="0"/>
                <w:numId w:val="22"/>
              </w:numPr>
            </w:pPr>
            <w:r w:rsidRPr="00562BCD">
              <w:t>Nurse practitioner</w:t>
            </w:r>
          </w:p>
        </w:tc>
      </w:tr>
      <w:tr w:rsidR="00D23095" w:rsidRPr="00AD6D36" w14:paraId="3539B541" w14:textId="77777777" w:rsidTr="00D14A14">
        <w:tc>
          <w:tcPr>
            <w:tcW w:w="1555" w:type="pct"/>
          </w:tcPr>
          <w:p w14:paraId="7AD53CFE" w14:textId="551F8A62" w:rsidR="00D23095" w:rsidRPr="00F04BE4" w:rsidRDefault="0091271C" w:rsidP="00AD6D36">
            <w:pPr>
              <w:pStyle w:val="BodyText"/>
            </w:pPr>
            <w:r w:rsidRPr="008F02BF">
              <w:t>Queensland Opioid Treatment Program</w:t>
            </w:r>
            <w:r>
              <w:t xml:space="preserve"> (</w:t>
            </w:r>
            <w:r w:rsidR="008F02BF">
              <w:t>QOTP</w:t>
            </w:r>
            <w:r>
              <w:t>)</w:t>
            </w:r>
          </w:p>
        </w:tc>
        <w:tc>
          <w:tcPr>
            <w:tcW w:w="3445" w:type="pct"/>
          </w:tcPr>
          <w:p w14:paraId="6191E637" w14:textId="31491B92" w:rsidR="00D23095" w:rsidRPr="00AD6D36" w:rsidRDefault="0091271C" w:rsidP="00AD6D36">
            <w:pPr>
              <w:pStyle w:val="BodyText"/>
              <w:rPr>
                <w:highlight w:val="lightGray"/>
              </w:rPr>
            </w:pPr>
            <w:r>
              <w:t>R</w:t>
            </w:r>
            <w:r w:rsidRPr="000766AB">
              <w:t xml:space="preserve">egulatory framework for the provision of </w:t>
            </w:r>
            <w:r>
              <w:t xml:space="preserve">opioid dependence </w:t>
            </w:r>
            <w:r w:rsidR="001F4469">
              <w:t xml:space="preserve">treatment </w:t>
            </w:r>
            <w:r w:rsidRPr="000766AB">
              <w:t>prescriber and dispensary services, and treatment admission and discharge requirements.</w:t>
            </w:r>
          </w:p>
        </w:tc>
      </w:tr>
      <w:tr w:rsidR="00D23095" w:rsidRPr="00AD6D36" w14:paraId="1558127A" w14:textId="77777777" w:rsidTr="00D14A14">
        <w:tc>
          <w:tcPr>
            <w:tcW w:w="1555" w:type="pct"/>
          </w:tcPr>
          <w:p w14:paraId="01EB6053" w14:textId="2E4DC08E" w:rsidR="00D23095" w:rsidRPr="00F04BE4" w:rsidRDefault="0062462C" w:rsidP="00AD6D36">
            <w:pPr>
              <w:pStyle w:val="BodyText"/>
            </w:pPr>
            <w:r w:rsidRPr="004E3986">
              <w:rPr>
                <w:highlight w:val="yellow"/>
              </w:rPr>
              <w:t>Client</w:t>
            </w:r>
          </w:p>
        </w:tc>
        <w:tc>
          <w:tcPr>
            <w:tcW w:w="3445" w:type="pct"/>
          </w:tcPr>
          <w:p w14:paraId="3DDAFE3C" w14:textId="5D9D3851" w:rsidR="00D23095" w:rsidRPr="008F02BF" w:rsidRDefault="0062462C" w:rsidP="0062462C">
            <w:pPr>
              <w:pStyle w:val="BodyText"/>
            </w:pPr>
            <w:r>
              <w:t>P</w:t>
            </w:r>
            <w:r w:rsidRPr="0062462C">
              <w:t xml:space="preserve">eople seeking assistance with opioid dependence issues and engaged with </w:t>
            </w:r>
            <w:r w:rsidR="001F4469">
              <w:t>opioid dependence treatment</w:t>
            </w:r>
            <w:r w:rsidR="001F4469" w:rsidRPr="0062462C">
              <w:t xml:space="preserve"> </w:t>
            </w:r>
            <w:r w:rsidRPr="0062462C">
              <w:t>service providers. The terms patient, service user, consumer, person who uses drugs are used in various other settings</w:t>
            </w:r>
            <w:r>
              <w:t>.</w:t>
            </w:r>
            <w:r w:rsidRPr="0062462C">
              <w:t xml:space="preserve"> </w:t>
            </w:r>
          </w:p>
        </w:tc>
      </w:tr>
      <w:tr w:rsidR="00F26A41" w:rsidRPr="00AD6D36" w14:paraId="00A7BBBA" w14:textId="77777777" w:rsidTr="00D14A14">
        <w:tc>
          <w:tcPr>
            <w:tcW w:w="1555" w:type="pct"/>
          </w:tcPr>
          <w:p w14:paraId="3EEEFB9E" w14:textId="73866273" w:rsidR="00F26A41" w:rsidRDefault="001F4469" w:rsidP="00AD6D36">
            <w:pPr>
              <w:pStyle w:val="BodyText"/>
            </w:pPr>
            <w:r>
              <w:t>Opioid Dependence Treatment (ODT)</w:t>
            </w:r>
          </w:p>
        </w:tc>
        <w:tc>
          <w:tcPr>
            <w:tcW w:w="3445" w:type="pct"/>
          </w:tcPr>
          <w:p w14:paraId="7137B1AA" w14:textId="189A93B0" w:rsidR="00F26A41" w:rsidRDefault="00F26A41" w:rsidP="0062462C">
            <w:pPr>
              <w:pStyle w:val="BodyText"/>
            </w:pPr>
            <w:r>
              <w:t>Treatment approach for people who are opioid dependent using a combination of medication and psychosocial support. Other terms used to describe treatment for opioid dependence with medication include opioid treatment program, opioid substitution treatment/therapy, opioid replacement treatment/therapy.</w:t>
            </w:r>
          </w:p>
        </w:tc>
      </w:tr>
      <w:tr w:rsidR="00D23095" w:rsidRPr="00AD6D36" w14:paraId="1B20D82C" w14:textId="77777777" w:rsidTr="00D14A14">
        <w:tc>
          <w:tcPr>
            <w:tcW w:w="1555" w:type="pct"/>
          </w:tcPr>
          <w:p w14:paraId="7C6C7614" w14:textId="7965802B" w:rsidR="00D23095" w:rsidRPr="00F04BE4" w:rsidRDefault="001F4469" w:rsidP="00AD6D36">
            <w:pPr>
              <w:pStyle w:val="BodyText"/>
            </w:pPr>
            <w:r>
              <w:lastRenderedPageBreak/>
              <w:t>Healthcare Approvals and Regulation Unit (HARU)</w:t>
            </w:r>
          </w:p>
        </w:tc>
        <w:tc>
          <w:tcPr>
            <w:tcW w:w="3445" w:type="pct"/>
          </w:tcPr>
          <w:p w14:paraId="67FAC9E9" w14:textId="2998444E" w:rsidR="00D23095" w:rsidRPr="008F02BF" w:rsidRDefault="004A2201" w:rsidP="00AD6D36">
            <w:pPr>
              <w:pStyle w:val="BodyText"/>
            </w:pPr>
            <w:r>
              <w:t>Queensland Government</w:t>
            </w:r>
            <w:r w:rsidR="0091271C">
              <w:t xml:space="preserve"> unit with administrative oversight of the QOTP.</w:t>
            </w:r>
          </w:p>
        </w:tc>
      </w:tr>
      <w:tr w:rsidR="00D23095" w:rsidRPr="00AD6D36" w14:paraId="62DB72C3" w14:textId="77777777" w:rsidTr="00D14A14">
        <w:tc>
          <w:tcPr>
            <w:tcW w:w="1555" w:type="pct"/>
          </w:tcPr>
          <w:p w14:paraId="5611D25F" w14:textId="38BA5AF2" w:rsidR="00D23095" w:rsidRPr="00F04BE4" w:rsidRDefault="006B4853" w:rsidP="00AD6D36">
            <w:pPr>
              <w:pStyle w:val="BodyText"/>
            </w:pPr>
            <w:r w:rsidRPr="004E3986">
              <w:rPr>
                <w:highlight w:val="yellow"/>
              </w:rPr>
              <w:t>Multidisciplinary team</w:t>
            </w:r>
            <w:r w:rsidR="00562BCD">
              <w:t xml:space="preserve"> (MDT)</w:t>
            </w:r>
          </w:p>
        </w:tc>
        <w:tc>
          <w:tcPr>
            <w:tcW w:w="3445" w:type="pct"/>
          </w:tcPr>
          <w:p w14:paraId="04C05DCF" w14:textId="7D5538EA" w:rsidR="00D23095" w:rsidRPr="008F02BF" w:rsidRDefault="00413178" w:rsidP="00AD6D36">
            <w:pPr>
              <w:pStyle w:val="BodyText"/>
            </w:pPr>
            <w:r>
              <w:t>Clinics</w:t>
            </w:r>
            <w:r w:rsidR="00F26A41">
              <w:t xml:space="preserve"> providing medication-assisted treatment of opioid dependence use a multidisciplinary approach using combinations of specialist medical, </w:t>
            </w:r>
            <w:proofErr w:type="gramStart"/>
            <w:r w:rsidR="00F26A41">
              <w:t>nursing</w:t>
            </w:r>
            <w:proofErr w:type="gramEnd"/>
            <w:r w:rsidR="00F26A41">
              <w:t xml:space="preserve"> and allied health professionals.</w:t>
            </w:r>
            <w:r w:rsidR="00D13609">
              <w:t xml:space="preserve"> </w:t>
            </w:r>
            <w:proofErr w:type="gramStart"/>
            <w:r w:rsidR="00D13609">
              <w:t>A</w:t>
            </w:r>
            <w:proofErr w:type="gramEnd"/>
            <w:r w:rsidR="00D13609">
              <w:t xml:space="preserve"> MDT review will consist of at least two different health professional disciplines.</w:t>
            </w:r>
          </w:p>
        </w:tc>
      </w:tr>
      <w:tr w:rsidR="00D23095" w:rsidRPr="00AD6D36" w14:paraId="2F0A93A1" w14:textId="77777777" w:rsidTr="00D14A14">
        <w:tc>
          <w:tcPr>
            <w:tcW w:w="1555" w:type="pct"/>
          </w:tcPr>
          <w:p w14:paraId="17CE9542" w14:textId="08D272A4" w:rsidR="00D23095" w:rsidRPr="00F04BE4" w:rsidRDefault="00237D62" w:rsidP="00237D62">
            <w:pPr>
              <w:pStyle w:val="BodyText"/>
            </w:pPr>
            <w:r>
              <w:t>Metro North Mental Health – Alcohol and Drug Service (MNMH-ADS)</w:t>
            </w:r>
          </w:p>
        </w:tc>
        <w:tc>
          <w:tcPr>
            <w:tcW w:w="3445" w:type="pct"/>
          </w:tcPr>
          <w:p w14:paraId="6B40C676" w14:textId="12EF2C17" w:rsidR="00D23095" w:rsidRPr="008F02BF" w:rsidRDefault="00237D62" w:rsidP="00AD6D36">
            <w:pPr>
              <w:pStyle w:val="BodyText"/>
            </w:pPr>
            <w:r>
              <w:t xml:space="preserve">All alcohol and drug services provided by Metro North Health. </w:t>
            </w:r>
          </w:p>
        </w:tc>
      </w:tr>
    </w:tbl>
    <w:p w14:paraId="0B80B453" w14:textId="4F424144" w:rsidR="00835A94" w:rsidRDefault="00835A94" w:rsidP="00835A94">
      <w:pPr>
        <w:keepNext/>
        <w:keepLines/>
        <w:widowControl w:val="0"/>
        <w:spacing w:before="320" w:after="180"/>
        <w:outlineLvl w:val="0"/>
        <w:rPr>
          <w:rFonts w:asciiTheme="majorHAnsi" w:eastAsia="Times New Roman" w:hAnsiTheme="majorHAnsi" w:cs="Arial"/>
          <w:b/>
          <w:bCs/>
          <w:color w:val="236192" w:themeColor="accent1"/>
          <w:sz w:val="32"/>
          <w:szCs w:val="32"/>
          <w:lang w:eastAsia="en-AU"/>
        </w:rPr>
      </w:pPr>
      <w:r w:rsidRPr="00835A94">
        <w:rPr>
          <w:rFonts w:asciiTheme="majorHAnsi" w:eastAsia="Times New Roman" w:hAnsiTheme="majorHAnsi" w:cs="Arial"/>
          <w:b/>
          <w:bCs/>
          <w:color w:val="236192" w:themeColor="accent1"/>
          <w:sz w:val="32"/>
          <w:szCs w:val="32"/>
          <w:lang w:eastAsia="en-AU"/>
        </w:rPr>
        <w:t xml:space="preserve">Appendix </w:t>
      </w:r>
      <w:r>
        <w:rPr>
          <w:rFonts w:asciiTheme="majorHAnsi" w:eastAsia="Times New Roman" w:hAnsiTheme="majorHAnsi" w:cs="Arial"/>
          <w:b/>
          <w:bCs/>
          <w:color w:val="236192" w:themeColor="accent1"/>
          <w:sz w:val="32"/>
          <w:szCs w:val="32"/>
          <w:lang w:eastAsia="en-AU"/>
        </w:rPr>
        <w:t xml:space="preserve">2 </w:t>
      </w:r>
      <w:r w:rsidR="0039630A">
        <w:rPr>
          <w:rFonts w:asciiTheme="majorHAnsi" w:eastAsia="Times New Roman" w:hAnsiTheme="majorHAnsi" w:cs="Arial"/>
          <w:b/>
          <w:bCs/>
          <w:color w:val="236192" w:themeColor="accent1"/>
          <w:sz w:val="32"/>
          <w:szCs w:val="32"/>
          <w:lang w:eastAsia="en-AU"/>
        </w:rPr>
        <w:t xml:space="preserve">– Roles and </w:t>
      </w:r>
      <w:r w:rsidR="00F00042">
        <w:rPr>
          <w:rFonts w:asciiTheme="majorHAnsi" w:eastAsia="Times New Roman" w:hAnsiTheme="majorHAnsi" w:cs="Arial"/>
          <w:b/>
          <w:bCs/>
          <w:color w:val="236192" w:themeColor="accent1"/>
          <w:sz w:val="32"/>
          <w:szCs w:val="32"/>
          <w:lang w:eastAsia="en-AU"/>
        </w:rPr>
        <w:t>r</w:t>
      </w:r>
      <w:r w:rsidR="0039630A">
        <w:rPr>
          <w:rFonts w:asciiTheme="majorHAnsi" w:eastAsia="Times New Roman" w:hAnsiTheme="majorHAnsi" w:cs="Arial"/>
          <w:b/>
          <w:bCs/>
          <w:color w:val="236192" w:themeColor="accent1"/>
          <w:sz w:val="32"/>
          <w:szCs w:val="32"/>
          <w:lang w:eastAsia="en-AU"/>
        </w:rPr>
        <w:t xml:space="preserve">esponsibilities </w:t>
      </w:r>
    </w:p>
    <w:p w14:paraId="46F6D094" w14:textId="7FAB481A" w:rsidR="0039630A" w:rsidRPr="00B04B80" w:rsidRDefault="0039630A" w:rsidP="0039630A">
      <w:pPr>
        <w:rPr>
          <w:rFonts w:cs="Arial"/>
        </w:rPr>
      </w:pPr>
      <w:bookmarkStart w:id="12" w:name="_Hlk9342398"/>
    </w:p>
    <w:tbl>
      <w:tblPr>
        <w:tblpPr w:leftFromText="181" w:rightFromText="18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7295"/>
      </w:tblGrid>
      <w:tr w:rsidR="0039630A" w:rsidRPr="00AD6D36" w14:paraId="61635F82" w14:textId="77777777" w:rsidTr="00AD6D36">
        <w:trPr>
          <w:trHeight w:val="274"/>
        </w:trPr>
        <w:tc>
          <w:tcPr>
            <w:tcW w:w="1519" w:type="pct"/>
            <w:shd w:val="clear" w:color="auto" w:fill="D9D9D6" w:themeFill="text2"/>
          </w:tcPr>
          <w:p w14:paraId="05AC99C8" w14:textId="4592D4A6" w:rsidR="0039630A" w:rsidRPr="00AD6D36" w:rsidRDefault="00F33E50" w:rsidP="00AD6D36">
            <w:pPr>
              <w:pStyle w:val="BodyText"/>
              <w:rPr>
                <w:b/>
              </w:rPr>
            </w:pPr>
            <w:r>
              <w:rPr>
                <w:b/>
              </w:rPr>
              <w:t>Role</w:t>
            </w:r>
            <w:r w:rsidR="0039630A" w:rsidRPr="00AD6D36">
              <w:rPr>
                <w:b/>
              </w:rPr>
              <w:t xml:space="preserve"> </w:t>
            </w:r>
          </w:p>
        </w:tc>
        <w:tc>
          <w:tcPr>
            <w:tcW w:w="3481" w:type="pct"/>
            <w:shd w:val="clear" w:color="auto" w:fill="D9D9D6" w:themeFill="text2"/>
          </w:tcPr>
          <w:p w14:paraId="57E40367" w14:textId="48E28855" w:rsidR="0039630A" w:rsidRPr="00AD6D36" w:rsidRDefault="0039630A" w:rsidP="00AD6D36">
            <w:pPr>
              <w:pStyle w:val="BodyText"/>
              <w:rPr>
                <w:b/>
              </w:rPr>
            </w:pPr>
            <w:r w:rsidRPr="00AD6D36">
              <w:rPr>
                <w:b/>
              </w:rPr>
              <w:t>Responsibilities</w:t>
            </w:r>
          </w:p>
        </w:tc>
      </w:tr>
      <w:tr w:rsidR="0014162A" w:rsidRPr="00A23926" w14:paraId="3E0C712D" w14:textId="77777777" w:rsidTr="00237D62">
        <w:trPr>
          <w:trHeight w:val="274"/>
        </w:trPr>
        <w:tc>
          <w:tcPr>
            <w:tcW w:w="1519" w:type="pct"/>
            <w:shd w:val="clear" w:color="auto" w:fill="auto"/>
          </w:tcPr>
          <w:p w14:paraId="4D7B0D01" w14:textId="79ED8175" w:rsidR="0014162A" w:rsidRPr="00D23095" w:rsidRDefault="0014162A" w:rsidP="00A44227">
            <w:pPr>
              <w:pStyle w:val="BodyText"/>
              <w:rPr>
                <w:bCs/>
              </w:rPr>
            </w:pPr>
            <w:r>
              <w:rPr>
                <w:bCs/>
              </w:rPr>
              <w:t>Client</w:t>
            </w:r>
          </w:p>
        </w:tc>
        <w:tc>
          <w:tcPr>
            <w:tcW w:w="3481" w:type="pct"/>
            <w:shd w:val="clear" w:color="auto" w:fill="auto"/>
          </w:tcPr>
          <w:p w14:paraId="427A695C" w14:textId="77777777" w:rsidR="0014162A" w:rsidRPr="00936366" w:rsidRDefault="0014162A" w:rsidP="0014162A">
            <w:pPr>
              <w:pStyle w:val="BodyText"/>
              <w:numPr>
                <w:ilvl w:val="0"/>
                <w:numId w:val="15"/>
              </w:numPr>
            </w:pPr>
            <w:r w:rsidRPr="00936366">
              <w:t xml:space="preserve">Comply with </w:t>
            </w:r>
            <w:r>
              <w:t xml:space="preserve">shared care arrangement </w:t>
            </w:r>
            <w:r w:rsidRPr="00936366">
              <w:t>conditions</w:t>
            </w:r>
            <w:r>
              <w:t>.</w:t>
            </w:r>
          </w:p>
          <w:p w14:paraId="6D28C689" w14:textId="77777777" w:rsidR="0014162A" w:rsidRPr="00936366" w:rsidRDefault="0014162A" w:rsidP="0014162A">
            <w:pPr>
              <w:pStyle w:val="BodyText"/>
              <w:numPr>
                <w:ilvl w:val="0"/>
                <w:numId w:val="15"/>
              </w:numPr>
            </w:pPr>
            <w:r w:rsidRPr="00936366">
              <w:t>Attend all appointments scheduled with AP and MNMH-ADS</w:t>
            </w:r>
            <w:r>
              <w:t>.</w:t>
            </w:r>
          </w:p>
          <w:p w14:paraId="04AEB96E" w14:textId="7C7B34A3" w:rsidR="0014162A" w:rsidRDefault="0014162A" w:rsidP="0014162A">
            <w:pPr>
              <w:pStyle w:val="BodyText"/>
              <w:numPr>
                <w:ilvl w:val="0"/>
                <w:numId w:val="15"/>
              </w:numPr>
            </w:pPr>
            <w:r w:rsidRPr="00936366">
              <w:t xml:space="preserve">Contact the AP if there are any requests or changes required to their </w:t>
            </w:r>
            <w:r w:rsidR="00FA21C6">
              <w:t>QOTP script</w:t>
            </w:r>
            <w:r>
              <w:t xml:space="preserve"> (including dose and </w:t>
            </w:r>
            <w:r w:rsidR="00FA21C6">
              <w:t xml:space="preserve">take away doses, </w:t>
            </w:r>
            <w:r>
              <w:t>TADs).</w:t>
            </w:r>
          </w:p>
        </w:tc>
      </w:tr>
      <w:tr w:rsidR="00A44227" w:rsidRPr="00A23926" w14:paraId="12C7E1DD" w14:textId="77777777" w:rsidTr="00237D62">
        <w:trPr>
          <w:trHeight w:val="274"/>
        </w:trPr>
        <w:tc>
          <w:tcPr>
            <w:tcW w:w="1519" w:type="pct"/>
            <w:shd w:val="clear" w:color="auto" w:fill="auto"/>
          </w:tcPr>
          <w:p w14:paraId="15910890" w14:textId="26BB44AB" w:rsidR="00A44227" w:rsidRPr="00D23095" w:rsidRDefault="00D23095" w:rsidP="00A44227">
            <w:pPr>
              <w:pStyle w:val="BodyText"/>
              <w:rPr>
                <w:bCs/>
                <w:color w:val="236192" w:themeColor="accent1"/>
              </w:rPr>
            </w:pPr>
            <w:r w:rsidRPr="00D23095">
              <w:rPr>
                <w:bCs/>
              </w:rPr>
              <w:t>Case Manager</w:t>
            </w:r>
            <w:r w:rsidR="00416F5C">
              <w:rPr>
                <w:bCs/>
              </w:rPr>
              <w:t xml:space="preserve"> (CM)</w:t>
            </w:r>
          </w:p>
        </w:tc>
        <w:tc>
          <w:tcPr>
            <w:tcW w:w="3481" w:type="pct"/>
            <w:shd w:val="clear" w:color="auto" w:fill="auto"/>
          </w:tcPr>
          <w:p w14:paraId="36383C49" w14:textId="6A1468CE" w:rsidR="002270C6" w:rsidRDefault="007606DD" w:rsidP="002270C6">
            <w:pPr>
              <w:pStyle w:val="BodyText"/>
              <w:numPr>
                <w:ilvl w:val="0"/>
                <w:numId w:val="15"/>
              </w:numPr>
            </w:pPr>
            <w:r>
              <w:t xml:space="preserve">Assess </w:t>
            </w:r>
            <w:r w:rsidR="0014162A">
              <w:t>clients for shared care suitability through clinical reviews.</w:t>
            </w:r>
          </w:p>
          <w:p w14:paraId="3527EFE2" w14:textId="5E18723B" w:rsidR="0014162A" w:rsidRDefault="0014162A" w:rsidP="0014162A">
            <w:pPr>
              <w:pStyle w:val="BodyText"/>
              <w:numPr>
                <w:ilvl w:val="0"/>
                <w:numId w:val="15"/>
              </w:numPr>
            </w:pPr>
            <w:r>
              <w:t>Discuss shared care with clients, identifying barriers to engaging in shared care and supporting the cli</w:t>
            </w:r>
            <w:r w:rsidR="002270C6">
              <w:t>ent in implementing strategies to manage those barriers.</w:t>
            </w:r>
          </w:p>
          <w:p w14:paraId="6AE328FB" w14:textId="1167CF87" w:rsidR="00315E0C" w:rsidRDefault="00315E0C" w:rsidP="0014162A">
            <w:pPr>
              <w:pStyle w:val="BodyText"/>
              <w:numPr>
                <w:ilvl w:val="0"/>
                <w:numId w:val="15"/>
              </w:numPr>
            </w:pPr>
            <w:r>
              <w:t xml:space="preserve">Obtain collateral information from </w:t>
            </w:r>
            <w:r w:rsidR="00C213BA">
              <w:t xml:space="preserve">pharmacist </w:t>
            </w:r>
            <w:r>
              <w:t xml:space="preserve">and </w:t>
            </w:r>
            <w:proofErr w:type="spellStart"/>
            <w:r w:rsidR="001F4469">
              <w:t>QScript</w:t>
            </w:r>
            <w:proofErr w:type="spellEnd"/>
            <w:r w:rsidR="001F4469">
              <w:t xml:space="preserve"> </w:t>
            </w:r>
            <w:r w:rsidR="00BD5300">
              <w:t xml:space="preserve">to support consideration </w:t>
            </w:r>
            <w:r w:rsidR="00D34502">
              <w:t xml:space="preserve">of </w:t>
            </w:r>
            <w:r w:rsidR="00BD5300">
              <w:t>suitability.</w:t>
            </w:r>
          </w:p>
          <w:p w14:paraId="6DEEF2EF" w14:textId="2B543B01" w:rsidR="002270C6" w:rsidRDefault="002270C6" w:rsidP="0014162A">
            <w:pPr>
              <w:pStyle w:val="BodyText"/>
              <w:numPr>
                <w:ilvl w:val="0"/>
                <w:numId w:val="15"/>
              </w:numPr>
            </w:pPr>
            <w:r>
              <w:t>Assist the client to identify a shared care provider.</w:t>
            </w:r>
          </w:p>
          <w:p w14:paraId="63A809BC" w14:textId="79C77C22" w:rsidR="002270C6" w:rsidRDefault="002270C6" w:rsidP="0014162A">
            <w:pPr>
              <w:pStyle w:val="BodyText"/>
              <w:numPr>
                <w:ilvl w:val="0"/>
                <w:numId w:val="15"/>
              </w:numPr>
            </w:pPr>
            <w:r>
              <w:t xml:space="preserve">Present a case review of clients to the </w:t>
            </w:r>
            <w:r w:rsidRPr="004E3986">
              <w:rPr>
                <w:highlight w:val="yellow"/>
              </w:rPr>
              <w:t>MDT</w:t>
            </w:r>
            <w:r>
              <w:t xml:space="preserve"> for consideration of shared care suitability.</w:t>
            </w:r>
          </w:p>
          <w:p w14:paraId="74F21617" w14:textId="0686A4D2" w:rsidR="00B06A3E" w:rsidRDefault="00B06A3E" w:rsidP="0014162A">
            <w:pPr>
              <w:pStyle w:val="BodyText"/>
              <w:numPr>
                <w:ilvl w:val="0"/>
                <w:numId w:val="15"/>
              </w:numPr>
            </w:pPr>
            <w:r>
              <w:t>Inform CNC of client suitability for shared care.</w:t>
            </w:r>
          </w:p>
          <w:p w14:paraId="0A4BA364" w14:textId="3D0AB1E4" w:rsidR="00A44227" w:rsidRPr="004A2201" w:rsidRDefault="00A44227" w:rsidP="002270C6">
            <w:pPr>
              <w:pStyle w:val="BodyText"/>
              <w:numPr>
                <w:ilvl w:val="0"/>
                <w:numId w:val="15"/>
              </w:numPr>
            </w:pPr>
          </w:p>
        </w:tc>
      </w:tr>
      <w:tr w:rsidR="001F4469" w:rsidRPr="00A23926" w14:paraId="04C2098F" w14:textId="77777777" w:rsidTr="00237D62">
        <w:trPr>
          <w:trHeight w:val="274"/>
        </w:trPr>
        <w:tc>
          <w:tcPr>
            <w:tcW w:w="1519" w:type="pct"/>
            <w:shd w:val="clear" w:color="auto" w:fill="auto"/>
          </w:tcPr>
          <w:p w14:paraId="366777D6" w14:textId="1692DC59" w:rsidR="001F4469" w:rsidRPr="00D23095" w:rsidRDefault="001F4469" w:rsidP="00A44227">
            <w:pPr>
              <w:pStyle w:val="BodyText"/>
              <w:rPr>
                <w:bCs/>
              </w:rPr>
            </w:pPr>
            <w:r>
              <w:rPr>
                <w:bCs/>
              </w:rPr>
              <w:t xml:space="preserve">Clinical Nurse Consultant (CNC) </w:t>
            </w:r>
          </w:p>
        </w:tc>
        <w:tc>
          <w:tcPr>
            <w:tcW w:w="3481" w:type="pct"/>
            <w:shd w:val="clear" w:color="auto" w:fill="auto"/>
          </w:tcPr>
          <w:p w14:paraId="2A931AEE" w14:textId="77777777" w:rsidR="00B06A3E" w:rsidRDefault="00B06A3E" w:rsidP="00B06A3E">
            <w:pPr>
              <w:pStyle w:val="BodyText"/>
              <w:numPr>
                <w:ilvl w:val="0"/>
                <w:numId w:val="15"/>
              </w:numPr>
            </w:pPr>
            <w:r>
              <w:t>Contact the client’s identified AP to confirm agreement to provide shared care treatment.</w:t>
            </w:r>
          </w:p>
          <w:p w14:paraId="687CF77F" w14:textId="2D5B6F89" w:rsidR="00B06A3E" w:rsidRDefault="00B06A3E" w:rsidP="00B06A3E">
            <w:pPr>
              <w:pStyle w:val="BodyText"/>
              <w:numPr>
                <w:ilvl w:val="0"/>
                <w:numId w:val="15"/>
              </w:numPr>
            </w:pPr>
            <w:r>
              <w:t>Coordinate application for</w:t>
            </w:r>
            <w:r w:rsidRPr="005079A7">
              <w:t xml:space="preserve"> approval from the </w:t>
            </w:r>
            <w:r>
              <w:t>HARU</w:t>
            </w:r>
            <w:r w:rsidRPr="005079A7">
              <w:t xml:space="preserve"> for the AP to prescribe </w:t>
            </w:r>
            <w:r>
              <w:t>pharmacotherapy</w:t>
            </w:r>
            <w:r w:rsidRPr="005079A7">
              <w:t xml:space="preserve"> for the client. </w:t>
            </w:r>
          </w:p>
          <w:p w14:paraId="1D2FB794" w14:textId="77777777" w:rsidR="00B06A3E" w:rsidRPr="00416F5C" w:rsidRDefault="00B06A3E" w:rsidP="00B06A3E">
            <w:pPr>
              <w:pStyle w:val="BodyText"/>
              <w:numPr>
                <w:ilvl w:val="0"/>
                <w:numId w:val="15"/>
              </w:numPr>
            </w:pPr>
            <w:r>
              <w:t>A</w:t>
            </w:r>
            <w:r w:rsidRPr="00217B3F">
              <w:t xml:space="preserve">ttend the offices of the AP for the purpose of providing training and support (for </w:t>
            </w:r>
            <w:r>
              <w:t>AP</w:t>
            </w:r>
            <w:r w:rsidRPr="00217B3F">
              <w:t xml:space="preserve"> and support staff) in:</w:t>
            </w:r>
          </w:p>
          <w:p w14:paraId="4AA26695" w14:textId="77777777" w:rsidR="00B06A3E" w:rsidRPr="00416F5C" w:rsidRDefault="00B06A3E" w:rsidP="00B06A3E">
            <w:pPr>
              <w:pStyle w:val="BodyText"/>
              <w:numPr>
                <w:ilvl w:val="1"/>
                <w:numId w:val="15"/>
              </w:numPr>
            </w:pPr>
            <w:r w:rsidRPr="00217B3F">
              <w:t>the responsibilities of ongoing treatment</w:t>
            </w:r>
          </w:p>
          <w:p w14:paraId="53463659" w14:textId="77777777" w:rsidR="00B06A3E" w:rsidRPr="00416F5C" w:rsidRDefault="00B06A3E" w:rsidP="00B06A3E">
            <w:pPr>
              <w:pStyle w:val="BodyText"/>
              <w:numPr>
                <w:ilvl w:val="1"/>
                <w:numId w:val="15"/>
              </w:numPr>
            </w:pPr>
            <w:r w:rsidRPr="00217B3F">
              <w:t>reporting requirements</w:t>
            </w:r>
          </w:p>
          <w:p w14:paraId="479FD477" w14:textId="2765FC2C" w:rsidR="00B06A3E" w:rsidRPr="005079A7" w:rsidRDefault="00B06A3E" w:rsidP="00B06A3E">
            <w:pPr>
              <w:pStyle w:val="BodyText"/>
              <w:numPr>
                <w:ilvl w:val="1"/>
                <w:numId w:val="15"/>
              </w:numPr>
            </w:pPr>
            <w:r w:rsidRPr="00217B3F">
              <w:t xml:space="preserve">completing </w:t>
            </w:r>
            <w:r w:rsidR="00820465">
              <w:t>QOTP prescription</w:t>
            </w:r>
            <w:r w:rsidRPr="00217B3F">
              <w:t xml:space="preserve"> and other necessary documents. </w:t>
            </w:r>
          </w:p>
          <w:p w14:paraId="59A6B4CB" w14:textId="77777777" w:rsidR="00B06A3E" w:rsidRDefault="00B06A3E" w:rsidP="00B06A3E">
            <w:pPr>
              <w:pStyle w:val="BodyText"/>
              <w:numPr>
                <w:ilvl w:val="0"/>
                <w:numId w:val="15"/>
              </w:numPr>
            </w:pPr>
            <w:r>
              <w:lastRenderedPageBreak/>
              <w:t>First point of contact within MNMH-ADS for AP.</w:t>
            </w:r>
          </w:p>
          <w:p w14:paraId="6B72A83C" w14:textId="77777777" w:rsidR="00B06A3E" w:rsidRDefault="00B06A3E" w:rsidP="00B06A3E">
            <w:pPr>
              <w:pStyle w:val="BodyText"/>
              <w:numPr>
                <w:ilvl w:val="0"/>
                <w:numId w:val="15"/>
              </w:numPr>
            </w:pPr>
            <w:r>
              <w:t>Link to specialist prescribers.</w:t>
            </w:r>
          </w:p>
          <w:p w14:paraId="28ACF37E" w14:textId="77777777" w:rsidR="00B06A3E" w:rsidRDefault="00B06A3E" w:rsidP="00B06A3E">
            <w:pPr>
              <w:pStyle w:val="BodyText"/>
              <w:numPr>
                <w:ilvl w:val="0"/>
                <w:numId w:val="15"/>
              </w:numPr>
            </w:pPr>
            <w:r>
              <w:t>Provide advice/assistance and guidance on any issue or concern regarding the client’s treatment under the QOTP.</w:t>
            </w:r>
          </w:p>
          <w:p w14:paraId="0E05FF9E" w14:textId="77777777" w:rsidR="00B06A3E" w:rsidRDefault="00B06A3E" w:rsidP="00B06A3E">
            <w:pPr>
              <w:pStyle w:val="BodyText"/>
              <w:numPr>
                <w:ilvl w:val="0"/>
                <w:numId w:val="15"/>
              </w:numPr>
            </w:pPr>
            <w:r>
              <w:t>Provide client review as required.</w:t>
            </w:r>
          </w:p>
          <w:p w14:paraId="172C17E2" w14:textId="77777777" w:rsidR="00B06A3E" w:rsidRDefault="00B06A3E" w:rsidP="00B06A3E">
            <w:pPr>
              <w:pStyle w:val="BodyText"/>
              <w:numPr>
                <w:ilvl w:val="0"/>
                <w:numId w:val="15"/>
              </w:numPr>
            </w:pPr>
            <w:r>
              <w:t>Assist the AP in coordinating intra/interstate dosing for the patient as required.</w:t>
            </w:r>
          </w:p>
          <w:p w14:paraId="119CF785" w14:textId="77777777" w:rsidR="00B06A3E" w:rsidRPr="00416F5C" w:rsidRDefault="00B06A3E" w:rsidP="00B06A3E">
            <w:pPr>
              <w:pStyle w:val="BodyText"/>
              <w:numPr>
                <w:ilvl w:val="0"/>
                <w:numId w:val="15"/>
              </w:numPr>
            </w:pPr>
            <w:r>
              <w:t>A</w:t>
            </w:r>
            <w:r w:rsidRPr="00217B3F">
              <w:t>dvise AP on dosing during public holidays as required.</w:t>
            </w:r>
          </w:p>
          <w:p w14:paraId="4DD0688E" w14:textId="77777777" w:rsidR="00B06A3E" w:rsidRPr="00416F5C" w:rsidRDefault="00B06A3E" w:rsidP="00B06A3E">
            <w:pPr>
              <w:pStyle w:val="BodyText"/>
              <w:numPr>
                <w:ilvl w:val="0"/>
                <w:numId w:val="15"/>
              </w:numPr>
            </w:pPr>
            <w:r>
              <w:t>R</w:t>
            </w:r>
            <w:r w:rsidRPr="00217B3F">
              <w:t xml:space="preserve">ecommend a client review schedule to the AP in line with the </w:t>
            </w:r>
            <w:r>
              <w:rPr>
                <w:highlight w:val="yellow"/>
              </w:rPr>
              <w:t xml:space="preserve">ODT </w:t>
            </w:r>
            <w:r w:rsidRPr="00164C37">
              <w:rPr>
                <w:highlight w:val="yellow"/>
              </w:rPr>
              <w:t>Guidelines</w:t>
            </w:r>
            <w:r w:rsidRPr="00217B3F">
              <w:t>. The maximum period between reviews is 3 months.</w:t>
            </w:r>
          </w:p>
          <w:p w14:paraId="4F47F51D" w14:textId="77777777" w:rsidR="00B06A3E" w:rsidRPr="00416F5C" w:rsidRDefault="00B06A3E" w:rsidP="00B06A3E">
            <w:pPr>
              <w:pStyle w:val="BodyText"/>
              <w:numPr>
                <w:ilvl w:val="0"/>
                <w:numId w:val="15"/>
              </w:numPr>
            </w:pPr>
            <w:r>
              <w:t>Coordinate QOTP scripts, on behalf of the AP, from MNMH-ADS i</w:t>
            </w:r>
            <w:r w:rsidRPr="00217B3F">
              <w:t>n unexpected or urgent circumstances</w:t>
            </w:r>
            <w:r>
              <w:t>.</w:t>
            </w:r>
          </w:p>
          <w:p w14:paraId="16933819" w14:textId="77777777" w:rsidR="00B06A3E" w:rsidRPr="00416F5C" w:rsidRDefault="00B06A3E" w:rsidP="00B06A3E">
            <w:pPr>
              <w:pStyle w:val="BodyText"/>
              <w:numPr>
                <w:ilvl w:val="0"/>
                <w:numId w:val="15"/>
              </w:numPr>
            </w:pPr>
            <w:r>
              <w:t>Coordinate</w:t>
            </w:r>
            <w:r w:rsidRPr="00217B3F">
              <w:t xml:space="preserve"> </w:t>
            </w:r>
            <w:r>
              <w:t>annual</w:t>
            </w:r>
            <w:r w:rsidRPr="00217B3F">
              <w:t xml:space="preserve"> reviews at MNMH-ADS with notification to the client and AP.</w:t>
            </w:r>
          </w:p>
          <w:p w14:paraId="28DBD367" w14:textId="77777777" w:rsidR="00B06A3E" w:rsidRPr="00416F5C" w:rsidRDefault="00B06A3E" w:rsidP="00B06A3E">
            <w:pPr>
              <w:pStyle w:val="BodyText"/>
              <w:numPr>
                <w:ilvl w:val="0"/>
                <w:numId w:val="15"/>
              </w:numPr>
            </w:pPr>
            <w:r w:rsidRPr="00217B3F">
              <w:t xml:space="preserve">Support </w:t>
            </w:r>
            <w:r>
              <w:t xml:space="preserve">the AP </w:t>
            </w:r>
            <w:r w:rsidRPr="00217B3F">
              <w:t xml:space="preserve">to </w:t>
            </w:r>
            <w:r>
              <w:t xml:space="preserve">access QOTP prescriber training through Insight. </w:t>
            </w:r>
          </w:p>
          <w:p w14:paraId="1449D25D" w14:textId="77777777" w:rsidR="00B06A3E" w:rsidRPr="002270C6" w:rsidRDefault="00B06A3E" w:rsidP="00B06A3E">
            <w:pPr>
              <w:pStyle w:val="BodyText"/>
              <w:numPr>
                <w:ilvl w:val="0"/>
                <w:numId w:val="15"/>
              </w:numPr>
            </w:pPr>
            <w:r w:rsidRPr="002270C6">
              <w:t xml:space="preserve">Inform the AP about non-business hours support </w:t>
            </w:r>
            <w:r>
              <w:t>via</w:t>
            </w:r>
            <w:r w:rsidRPr="002270C6">
              <w:t xml:space="preserve"> the Alcohol and Drug Clinical Advisory Service (ADCAS), 7 days per week (8am- 11pm).</w:t>
            </w:r>
          </w:p>
          <w:p w14:paraId="6F17F93F" w14:textId="77777777" w:rsidR="00B06A3E" w:rsidRPr="002270C6" w:rsidRDefault="00B06A3E" w:rsidP="00B06A3E">
            <w:pPr>
              <w:pStyle w:val="BodyText"/>
              <w:numPr>
                <w:ilvl w:val="0"/>
                <w:numId w:val="15"/>
              </w:numPr>
            </w:pPr>
            <w:r w:rsidRPr="002270C6">
              <w:t xml:space="preserve">Inform the AP about specialist education opportunities through Insight webinars, </w:t>
            </w:r>
            <w:proofErr w:type="gramStart"/>
            <w:r w:rsidRPr="002270C6">
              <w:t>workshops</w:t>
            </w:r>
            <w:proofErr w:type="gramEnd"/>
            <w:r w:rsidRPr="002270C6">
              <w:t xml:space="preserve"> and online packages.</w:t>
            </w:r>
          </w:p>
          <w:p w14:paraId="3A6D0E15" w14:textId="05C1E053" w:rsidR="001F4469" w:rsidRDefault="00B06A3E" w:rsidP="00B06A3E">
            <w:pPr>
              <w:pStyle w:val="BodyText"/>
              <w:numPr>
                <w:ilvl w:val="0"/>
                <w:numId w:val="15"/>
              </w:numPr>
            </w:pPr>
            <w:r w:rsidRPr="002270C6">
              <w:t xml:space="preserve">Inform the client and AP about client telephone support (additional to </w:t>
            </w:r>
            <w:r>
              <w:t>CNC or CM</w:t>
            </w:r>
            <w:r w:rsidRPr="002270C6">
              <w:t xml:space="preserve">) via </w:t>
            </w:r>
            <w:proofErr w:type="spellStart"/>
            <w:r w:rsidRPr="002270C6">
              <w:t>adis</w:t>
            </w:r>
            <w:proofErr w:type="spellEnd"/>
            <w:r w:rsidRPr="002270C6">
              <w:t xml:space="preserve"> 24/7 alcohol and drug support on 1800 177 833.</w:t>
            </w:r>
          </w:p>
        </w:tc>
      </w:tr>
      <w:tr w:rsidR="0039630A" w:rsidRPr="00AD6D36" w14:paraId="3528090B" w14:textId="77777777" w:rsidTr="00237D62">
        <w:tc>
          <w:tcPr>
            <w:tcW w:w="1519" w:type="pct"/>
            <w:shd w:val="clear" w:color="auto" w:fill="auto"/>
          </w:tcPr>
          <w:p w14:paraId="3C53D6F1" w14:textId="106C315B" w:rsidR="0039630A" w:rsidRPr="00F04BE4" w:rsidRDefault="00D23095" w:rsidP="00AD6D36">
            <w:pPr>
              <w:pStyle w:val="BodyText"/>
            </w:pPr>
            <w:r>
              <w:t>Approved Prescriber</w:t>
            </w:r>
            <w:r w:rsidR="00416F5C">
              <w:t xml:space="preserve"> (AP)</w:t>
            </w:r>
          </w:p>
        </w:tc>
        <w:tc>
          <w:tcPr>
            <w:tcW w:w="3481" w:type="pct"/>
            <w:shd w:val="clear" w:color="auto" w:fill="auto"/>
          </w:tcPr>
          <w:p w14:paraId="34F564BD" w14:textId="5E5753C3" w:rsidR="005079A7" w:rsidRDefault="00C32057" w:rsidP="000B551C">
            <w:pPr>
              <w:pStyle w:val="BodyText"/>
              <w:numPr>
                <w:ilvl w:val="0"/>
                <w:numId w:val="15"/>
              </w:numPr>
            </w:pPr>
            <w:r>
              <w:t>C</w:t>
            </w:r>
            <w:r w:rsidR="005079A7">
              <w:t xml:space="preserve">onduct QOTP reviews in accordance with the </w:t>
            </w:r>
            <w:r w:rsidR="00B06A3E">
              <w:rPr>
                <w:highlight w:val="yellow"/>
              </w:rPr>
              <w:t>ODT</w:t>
            </w:r>
            <w:r w:rsidR="00B06A3E" w:rsidRPr="004E3986">
              <w:rPr>
                <w:highlight w:val="yellow"/>
              </w:rPr>
              <w:t xml:space="preserve"> </w:t>
            </w:r>
            <w:r w:rsidR="005079A7" w:rsidRPr="004E3986">
              <w:rPr>
                <w:highlight w:val="yellow"/>
              </w:rPr>
              <w:t>Guidelines</w:t>
            </w:r>
            <w:r w:rsidR="005079A7">
              <w:t xml:space="preserve">. The maximum period between review is 3 months. </w:t>
            </w:r>
          </w:p>
          <w:p w14:paraId="6FEEADC0" w14:textId="34F78013" w:rsidR="005079A7" w:rsidRDefault="00C32057" w:rsidP="000B551C">
            <w:pPr>
              <w:pStyle w:val="BodyText"/>
              <w:numPr>
                <w:ilvl w:val="0"/>
                <w:numId w:val="15"/>
              </w:numPr>
            </w:pPr>
            <w:r>
              <w:t>P</w:t>
            </w:r>
            <w:r w:rsidR="005079A7">
              <w:t xml:space="preserve">rovide </w:t>
            </w:r>
            <w:r w:rsidR="00C213BA">
              <w:t xml:space="preserve">ongoing QOTP scripts </w:t>
            </w:r>
            <w:r w:rsidR="005079A7">
              <w:t xml:space="preserve">to the nominated dosing pharmacy. </w:t>
            </w:r>
          </w:p>
          <w:p w14:paraId="5384D8CF" w14:textId="15F9319F" w:rsidR="005079A7" w:rsidRDefault="005079A7" w:rsidP="000B551C">
            <w:pPr>
              <w:pStyle w:val="BodyText"/>
              <w:numPr>
                <w:ilvl w:val="1"/>
                <w:numId w:val="15"/>
              </w:numPr>
            </w:pPr>
            <w:r>
              <w:t xml:space="preserve">At the initial shared care appointment, complete the initial </w:t>
            </w:r>
            <w:r w:rsidR="00C213BA">
              <w:t>QOTP script</w:t>
            </w:r>
            <w:r>
              <w:t xml:space="preserve"> and send to the nominated pharmacy (a signed copy should be kept on the </w:t>
            </w:r>
            <w:r w:rsidR="00C32057">
              <w:t>cl</w:t>
            </w:r>
            <w:r>
              <w:t xml:space="preserve">ient’s file).    </w:t>
            </w:r>
          </w:p>
          <w:p w14:paraId="4D6D7A54" w14:textId="13F156A3" w:rsidR="005079A7" w:rsidRDefault="00C213BA" w:rsidP="000B551C">
            <w:pPr>
              <w:pStyle w:val="BodyText"/>
              <w:numPr>
                <w:ilvl w:val="1"/>
                <w:numId w:val="15"/>
              </w:numPr>
            </w:pPr>
            <w:r>
              <w:t xml:space="preserve">The QOTP script </w:t>
            </w:r>
            <w:r w:rsidR="005079A7">
              <w:t>must be provided directly (</w:t>
            </w:r>
            <w:proofErr w:type="gramStart"/>
            <w:r w:rsidR="005079A7">
              <w:t>e.g.</w:t>
            </w:r>
            <w:proofErr w:type="gramEnd"/>
            <w:r w:rsidR="005079A7">
              <w:t xml:space="preserve"> mailed) to the pharmacy. Do not provide to the </w:t>
            </w:r>
            <w:r w:rsidR="005079A7" w:rsidRPr="004E3986">
              <w:rPr>
                <w:highlight w:val="yellow"/>
              </w:rPr>
              <w:t>patient</w:t>
            </w:r>
            <w:r w:rsidR="005079A7">
              <w:t xml:space="preserve">. </w:t>
            </w:r>
          </w:p>
          <w:p w14:paraId="5E524AFA" w14:textId="7CD0F644" w:rsidR="005079A7" w:rsidRDefault="005079A7" w:rsidP="000B551C">
            <w:pPr>
              <w:pStyle w:val="BodyText"/>
              <w:numPr>
                <w:ilvl w:val="1"/>
                <w:numId w:val="15"/>
              </w:numPr>
            </w:pPr>
            <w:r>
              <w:t xml:space="preserve">A faxed copy of the </w:t>
            </w:r>
            <w:r w:rsidR="00C213BA">
              <w:t>QOTP script</w:t>
            </w:r>
            <w:r>
              <w:t xml:space="preserve"> can be provided to the pharmacy if required urgently. </w:t>
            </w:r>
          </w:p>
          <w:p w14:paraId="7E931520" w14:textId="7521B703" w:rsidR="005079A7" w:rsidRDefault="00C213BA" w:rsidP="000B551C">
            <w:pPr>
              <w:pStyle w:val="BodyText"/>
              <w:numPr>
                <w:ilvl w:val="1"/>
                <w:numId w:val="15"/>
              </w:numPr>
            </w:pPr>
            <w:r>
              <w:t xml:space="preserve">QOTP scripts </w:t>
            </w:r>
            <w:r w:rsidR="005079A7">
              <w:t xml:space="preserve">can be provided for a maximum of </w:t>
            </w:r>
            <w:r w:rsidR="00B06A3E">
              <w:t xml:space="preserve">3 </w:t>
            </w:r>
            <w:r w:rsidR="005079A7">
              <w:t xml:space="preserve">months. </w:t>
            </w:r>
          </w:p>
          <w:p w14:paraId="36F89BD1" w14:textId="2976F0D7" w:rsidR="005079A7" w:rsidRDefault="00C32057" w:rsidP="000B551C">
            <w:pPr>
              <w:pStyle w:val="BodyText"/>
              <w:numPr>
                <w:ilvl w:val="0"/>
                <w:numId w:val="15"/>
              </w:numPr>
            </w:pPr>
            <w:r>
              <w:t>When</w:t>
            </w:r>
            <w:r w:rsidR="005079A7">
              <w:t xml:space="preserve"> planning leave, provide the nominated pharmacy with </w:t>
            </w:r>
            <w:r w:rsidR="00C213BA">
              <w:t>QOTP scripts</w:t>
            </w:r>
            <w:r w:rsidR="005079A7">
              <w:t xml:space="preserve"> for the period of leave. </w:t>
            </w:r>
          </w:p>
          <w:p w14:paraId="021FD2CC" w14:textId="53024098" w:rsidR="00C32057" w:rsidRDefault="00C32057" w:rsidP="000B551C">
            <w:pPr>
              <w:pStyle w:val="BodyText"/>
              <w:numPr>
                <w:ilvl w:val="0"/>
                <w:numId w:val="15"/>
              </w:numPr>
            </w:pPr>
            <w:r>
              <w:t xml:space="preserve">Ensure practice staff provide relevant information to MNMH-ADS in a timely manner. [If unexpected and urgent circumstances </w:t>
            </w:r>
            <w:r>
              <w:lastRenderedPageBreak/>
              <w:t xml:space="preserve">result in the AP being unavailable, MNMH-ADS will provide interim </w:t>
            </w:r>
            <w:r w:rsidR="00C213BA">
              <w:t>QOTP scripts</w:t>
            </w:r>
            <w:r>
              <w:t>.]</w:t>
            </w:r>
          </w:p>
          <w:p w14:paraId="61014164" w14:textId="1874F4EB" w:rsidR="005079A7" w:rsidRDefault="00C32057" w:rsidP="000B551C">
            <w:pPr>
              <w:pStyle w:val="BodyText"/>
              <w:numPr>
                <w:ilvl w:val="0"/>
                <w:numId w:val="15"/>
              </w:numPr>
            </w:pPr>
            <w:r>
              <w:t xml:space="preserve">Consult with the </w:t>
            </w:r>
            <w:r w:rsidR="00C213BA">
              <w:t xml:space="preserve">CNC </w:t>
            </w:r>
            <w:r w:rsidR="00D157F6">
              <w:t>(</w:t>
            </w:r>
            <w:r>
              <w:t>in the first instance</w:t>
            </w:r>
            <w:r w:rsidR="00D157F6">
              <w:t>)</w:t>
            </w:r>
            <w:r>
              <w:t xml:space="preserve"> if dose adjustments are required. [</w:t>
            </w:r>
            <w:r w:rsidR="005079A7" w:rsidRPr="002270C6">
              <w:rPr>
                <w:b/>
                <w:bCs/>
              </w:rPr>
              <w:t xml:space="preserve">The AP is not approved to change the </w:t>
            </w:r>
            <w:r w:rsidR="00C213BA">
              <w:rPr>
                <w:b/>
                <w:bCs/>
              </w:rPr>
              <w:t>cl</w:t>
            </w:r>
            <w:r w:rsidR="00C213BA" w:rsidRPr="002270C6">
              <w:rPr>
                <w:b/>
                <w:bCs/>
              </w:rPr>
              <w:t xml:space="preserve">ient’s </w:t>
            </w:r>
            <w:r w:rsidR="005079A7" w:rsidRPr="002270C6">
              <w:rPr>
                <w:b/>
                <w:bCs/>
              </w:rPr>
              <w:t>dose without consultation with MNMH-ADS</w:t>
            </w:r>
            <w:r>
              <w:t>]</w:t>
            </w:r>
            <w:r w:rsidR="005079A7">
              <w:t xml:space="preserve">  </w:t>
            </w:r>
          </w:p>
          <w:p w14:paraId="2CB6413E" w14:textId="3DA55EA0" w:rsidR="005079A7" w:rsidRDefault="00C32057" w:rsidP="000B551C">
            <w:pPr>
              <w:pStyle w:val="BodyText"/>
              <w:numPr>
                <w:ilvl w:val="0"/>
                <w:numId w:val="15"/>
              </w:numPr>
            </w:pPr>
            <w:r>
              <w:t>C</w:t>
            </w:r>
            <w:r w:rsidR="005079A7">
              <w:t xml:space="preserve">hange TAD arrangements </w:t>
            </w:r>
            <w:r w:rsidR="00051DE3">
              <w:t xml:space="preserve">(TAD days, number of TADs) </w:t>
            </w:r>
            <w:r w:rsidR="005079A7">
              <w:t xml:space="preserve">in line with </w:t>
            </w:r>
            <w:r w:rsidR="00B06A3E">
              <w:rPr>
                <w:highlight w:val="yellow"/>
              </w:rPr>
              <w:t>ODT</w:t>
            </w:r>
            <w:r w:rsidR="00B06A3E" w:rsidRPr="004E3986">
              <w:rPr>
                <w:highlight w:val="yellow"/>
              </w:rPr>
              <w:t xml:space="preserve"> </w:t>
            </w:r>
            <w:r w:rsidRPr="004E3986">
              <w:rPr>
                <w:highlight w:val="yellow"/>
              </w:rPr>
              <w:t>G</w:t>
            </w:r>
            <w:r w:rsidR="005079A7" w:rsidRPr="004E3986">
              <w:rPr>
                <w:highlight w:val="yellow"/>
              </w:rPr>
              <w:t>uidelines</w:t>
            </w:r>
            <w:r w:rsidR="005079A7">
              <w:t xml:space="preserve">. </w:t>
            </w:r>
          </w:p>
          <w:p w14:paraId="608601A2" w14:textId="2458BF60" w:rsidR="005079A7" w:rsidRDefault="00C32057" w:rsidP="000B551C">
            <w:pPr>
              <w:pStyle w:val="BodyText"/>
              <w:numPr>
                <w:ilvl w:val="0"/>
                <w:numId w:val="15"/>
              </w:numPr>
            </w:pPr>
            <w:r>
              <w:t>Alter the dosing regimen f</w:t>
            </w:r>
            <w:r w:rsidR="005079A7">
              <w:t xml:space="preserve">or Suboxone®, from single (daily) dosing to double or triple (every 2nd or 3rd day respectively) dosing, providing the daily dose does not exceed 32mg. </w:t>
            </w:r>
          </w:p>
          <w:p w14:paraId="72887343" w14:textId="6902A6F8" w:rsidR="005079A7" w:rsidRDefault="00C32057" w:rsidP="000B551C">
            <w:pPr>
              <w:pStyle w:val="BodyText"/>
              <w:numPr>
                <w:ilvl w:val="0"/>
                <w:numId w:val="15"/>
              </w:numPr>
            </w:pPr>
            <w:r>
              <w:t>C</w:t>
            </w:r>
            <w:r w:rsidR="005079A7">
              <w:t xml:space="preserve">hange the nominated dispensing pharmacy in consultation with the </w:t>
            </w:r>
            <w:r w:rsidR="00C213BA">
              <w:t xml:space="preserve">client </w:t>
            </w:r>
            <w:r w:rsidR="005079A7">
              <w:t xml:space="preserve">and pharmacies. </w:t>
            </w:r>
          </w:p>
          <w:p w14:paraId="5295247A" w14:textId="24F440F2" w:rsidR="004A2201" w:rsidRDefault="00C32057" w:rsidP="000B551C">
            <w:pPr>
              <w:pStyle w:val="BodyText"/>
              <w:numPr>
                <w:ilvl w:val="0"/>
                <w:numId w:val="15"/>
              </w:numPr>
            </w:pPr>
            <w:r w:rsidRPr="004A2201">
              <w:t>C</w:t>
            </w:r>
            <w:r w:rsidR="005079A7" w:rsidRPr="004A2201">
              <w:t xml:space="preserve">ontact MNMH-ADS </w:t>
            </w:r>
            <w:r w:rsidRPr="004A2201">
              <w:t>prior to</w:t>
            </w:r>
            <w:r w:rsidR="005079A7" w:rsidRPr="004A2201">
              <w:t xml:space="preserve"> prescribing any new </w:t>
            </w:r>
            <w:r w:rsidR="004A2201" w:rsidRPr="004A2201">
              <w:t xml:space="preserve">medications captured under </w:t>
            </w:r>
            <w:proofErr w:type="spellStart"/>
            <w:r w:rsidR="004A2201" w:rsidRPr="004A2201">
              <w:t>QScript</w:t>
            </w:r>
            <w:proofErr w:type="spellEnd"/>
            <w:r w:rsidR="004A2201" w:rsidRPr="004A2201">
              <w:t xml:space="preserve"> (all S8s, all </w:t>
            </w:r>
            <w:r w:rsidR="005079A7" w:rsidRPr="004A2201">
              <w:t xml:space="preserve">benzodiazepines, </w:t>
            </w:r>
            <w:r w:rsidR="004A2201" w:rsidRPr="004A2201">
              <w:t xml:space="preserve">codeine, </w:t>
            </w:r>
            <w:proofErr w:type="spellStart"/>
            <w:r w:rsidR="005079A7" w:rsidRPr="004A2201">
              <w:t>gabapentinoids</w:t>
            </w:r>
            <w:proofErr w:type="spellEnd"/>
            <w:r w:rsidR="005079A7" w:rsidRPr="004A2201">
              <w:t xml:space="preserve">, </w:t>
            </w:r>
            <w:r w:rsidR="004A2201" w:rsidRPr="004A2201">
              <w:t>quetiapine, tramadol, zolpidem and zopiclone)</w:t>
            </w:r>
            <w:r w:rsidR="005079A7" w:rsidRPr="004A2201">
              <w:t xml:space="preserve">. </w:t>
            </w:r>
            <w:r w:rsidR="00695CCA">
              <w:t>Implement a Joint Prescribing Plan as appropriate.</w:t>
            </w:r>
          </w:p>
          <w:p w14:paraId="27924BB7" w14:textId="28B072C3" w:rsidR="005079A7" w:rsidRPr="004A2201" w:rsidRDefault="004A2201" w:rsidP="000B551C">
            <w:pPr>
              <w:pStyle w:val="BodyText"/>
              <w:numPr>
                <w:ilvl w:val="0"/>
                <w:numId w:val="15"/>
              </w:numPr>
            </w:pPr>
            <w:r w:rsidRPr="004A2201">
              <w:t>Contact MNMH-ADS prior to prescribing</w:t>
            </w:r>
            <w:r>
              <w:t xml:space="preserve"> fluvoxamine for clients on methadone.</w:t>
            </w:r>
          </w:p>
          <w:p w14:paraId="730AB1C5" w14:textId="592C4B27" w:rsidR="005079A7" w:rsidRDefault="00E92645" w:rsidP="000B551C">
            <w:pPr>
              <w:pStyle w:val="BodyText"/>
              <w:numPr>
                <w:ilvl w:val="0"/>
                <w:numId w:val="15"/>
              </w:numPr>
            </w:pPr>
            <w:r>
              <w:t xml:space="preserve">Refer to NGO support agencies where </w:t>
            </w:r>
            <w:r w:rsidR="005079A7">
              <w:t xml:space="preserve">psychosocial support is required </w:t>
            </w:r>
            <w:r>
              <w:t>and</w:t>
            </w:r>
            <w:r w:rsidR="005079A7">
              <w:t xml:space="preserve"> with </w:t>
            </w:r>
            <w:r>
              <w:t>cl</w:t>
            </w:r>
            <w:r w:rsidR="005079A7">
              <w:t xml:space="preserve">ient consent. Please contact the </w:t>
            </w:r>
            <w:r w:rsidR="00B06A3E">
              <w:t xml:space="preserve">CNC or </w:t>
            </w:r>
            <w:r w:rsidR="005079A7">
              <w:t xml:space="preserve">CM for review/guidance. </w:t>
            </w:r>
          </w:p>
          <w:p w14:paraId="1AD24DF4" w14:textId="5E36D0CA" w:rsidR="00416F5C" w:rsidRPr="00416F5C" w:rsidRDefault="00416F5C" w:rsidP="000B551C">
            <w:pPr>
              <w:pStyle w:val="BodyText"/>
              <w:numPr>
                <w:ilvl w:val="0"/>
                <w:numId w:val="15"/>
              </w:numPr>
            </w:pPr>
            <w:r w:rsidRPr="00217B3F">
              <w:t>The AP will ensure the client attend</w:t>
            </w:r>
            <w:r w:rsidR="005079A7">
              <w:t>s</w:t>
            </w:r>
            <w:r w:rsidRPr="00217B3F">
              <w:t xml:space="preserve"> MNMH-ADS </w:t>
            </w:r>
            <w:r w:rsidR="005079A7">
              <w:t>annual reviews.</w:t>
            </w:r>
            <w:r w:rsidRPr="00217B3F">
              <w:t xml:space="preserve"> </w:t>
            </w:r>
          </w:p>
          <w:p w14:paraId="2DBC8ADD" w14:textId="44E85ACA" w:rsidR="0039630A" w:rsidRPr="00F04BE4" w:rsidRDefault="00416F5C" w:rsidP="000B551C">
            <w:pPr>
              <w:pStyle w:val="BodyText"/>
              <w:numPr>
                <w:ilvl w:val="0"/>
                <w:numId w:val="15"/>
              </w:numPr>
            </w:pPr>
            <w:r w:rsidRPr="00217B3F">
              <w:t>The AP will contact MNMH-ADS for advice if there are any concerns about client stability.</w:t>
            </w:r>
          </w:p>
        </w:tc>
      </w:tr>
      <w:tr w:rsidR="00D23095" w:rsidRPr="00AD6D36" w14:paraId="052A240B" w14:textId="77777777" w:rsidTr="00237D62">
        <w:tc>
          <w:tcPr>
            <w:tcW w:w="1519" w:type="pct"/>
            <w:shd w:val="clear" w:color="auto" w:fill="auto"/>
          </w:tcPr>
          <w:p w14:paraId="7463B453" w14:textId="07630E76" w:rsidR="00D23095" w:rsidRDefault="00223968" w:rsidP="00AD6D36">
            <w:pPr>
              <w:pStyle w:val="BodyText"/>
            </w:pPr>
            <w:r>
              <w:t xml:space="preserve">MNMH-ADS </w:t>
            </w:r>
            <w:r w:rsidR="00562BCD">
              <w:t>Prescriber</w:t>
            </w:r>
          </w:p>
        </w:tc>
        <w:tc>
          <w:tcPr>
            <w:tcW w:w="3481" w:type="pct"/>
            <w:shd w:val="clear" w:color="auto" w:fill="auto"/>
          </w:tcPr>
          <w:p w14:paraId="3A4053DD" w14:textId="77F4C4A6" w:rsidR="00D23095" w:rsidRDefault="00E35356" w:rsidP="000B551C">
            <w:pPr>
              <w:pStyle w:val="BodyText"/>
              <w:numPr>
                <w:ilvl w:val="0"/>
                <w:numId w:val="14"/>
              </w:numPr>
            </w:pPr>
            <w:r>
              <w:t xml:space="preserve">Participation in </w:t>
            </w:r>
            <w:r w:rsidR="00B06A3E">
              <w:t>MDT</w:t>
            </w:r>
            <w:r>
              <w:t xml:space="preserve"> review for client suitability</w:t>
            </w:r>
            <w:r w:rsidR="007606DD">
              <w:t>.</w:t>
            </w:r>
          </w:p>
          <w:p w14:paraId="19CDC3B2" w14:textId="298B3670" w:rsidR="00E35356" w:rsidRDefault="00E92645" w:rsidP="000B551C">
            <w:pPr>
              <w:pStyle w:val="BodyText"/>
              <w:numPr>
                <w:ilvl w:val="0"/>
                <w:numId w:val="14"/>
              </w:numPr>
            </w:pPr>
            <w:r>
              <w:t>Conduct an</w:t>
            </w:r>
            <w:r w:rsidR="00E35356">
              <w:t>nual clinical review of client</w:t>
            </w:r>
            <w:r w:rsidR="007606DD">
              <w:t>.</w:t>
            </w:r>
          </w:p>
          <w:p w14:paraId="5A574973" w14:textId="29B35D83" w:rsidR="00E35356" w:rsidRDefault="00E35356" w:rsidP="000B551C">
            <w:pPr>
              <w:pStyle w:val="BodyText"/>
              <w:numPr>
                <w:ilvl w:val="0"/>
                <w:numId w:val="14"/>
              </w:numPr>
            </w:pPr>
            <w:r>
              <w:t>Clinical support to AP as required</w:t>
            </w:r>
            <w:r w:rsidR="007606DD">
              <w:t>, for instance when the AP is considering treatment of the client with medications captured under QScript.</w:t>
            </w:r>
          </w:p>
          <w:p w14:paraId="3009DB2D" w14:textId="1E15C9B5" w:rsidR="00E92645" w:rsidRPr="00F04BE4" w:rsidRDefault="00E92645" w:rsidP="000B551C">
            <w:pPr>
              <w:pStyle w:val="BodyText"/>
              <w:numPr>
                <w:ilvl w:val="0"/>
                <w:numId w:val="14"/>
              </w:numPr>
            </w:pPr>
            <w:r>
              <w:t xml:space="preserve">Provide interim </w:t>
            </w:r>
            <w:r w:rsidR="00695CCA">
              <w:t>QOTP scripts</w:t>
            </w:r>
            <w:r>
              <w:t xml:space="preserve"> on behalf of the AP in unexpected/urgent circumstances </w:t>
            </w:r>
            <w:r w:rsidR="007C2218">
              <w:t>where</w:t>
            </w:r>
            <w:r>
              <w:t xml:space="preserve"> AP</w:t>
            </w:r>
            <w:r w:rsidR="007C2218">
              <w:t xml:space="preserve"> is</w:t>
            </w:r>
            <w:r>
              <w:t xml:space="preserve"> </w:t>
            </w:r>
            <w:r w:rsidR="007C2218">
              <w:t>unavailable</w:t>
            </w:r>
            <w:r w:rsidR="007606DD">
              <w:t>.</w:t>
            </w:r>
          </w:p>
        </w:tc>
      </w:tr>
      <w:tr w:rsidR="00223968" w:rsidRPr="00AD6D36" w14:paraId="4F9DCE7B" w14:textId="77777777" w:rsidTr="00237D62">
        <w:tc>
          <w:tcPr>
            <w:tcW w:w="1519" w:type="pct"/>
            <w:shd w:val="clear" w:color="auto" w:fill="auto"/>
          </w:tcPr>
          <w:p w14:paraId="7B597A2D" w14:textId="0F8CC805" w:rsidR="00223968" w:rsidRDefault="00B06A3E" w:rsidP="00AD6D36">
            <w:pPr>
              <w:pStyle w:val="BodyText"/>
            </w:pPr>
            <w:r>
              <w:t>Healthcare Approvals and Regulation Unit (HARU)</w:t>
            </w:r>
          </w:p>
        </w:tc>
        <w:tc>
          <w:tcPr>
            <w:tcW w:w="3481" w:type="pct"/>
            <w:shd w:val="clear" w:color="auto" w:fill="auto"/>
          </w:tcPr>
          <w:p w14:paraId="00DF2AF6" w14:textId="61172E9F" w:rsidR="00223968" w:rsidRDefault="006B5FAC" w:rsidP="000B551C">
            <w:pPr>
              <w:pStyle w:val="BodyText"/>
              <w:numPr>
                <w:ilvl w:val="0"/>
                <w:numId w:val="15"/>
              </w:numPr>
            </w:pPr>
            <w:r>
              <w:t>Provision of approval to AP as a shared care provider</w:t>
            </w:r>
            <w:r w:rsidR="007606DD">
              <w:t>.</w:t>
            </w:r>
          </w:p>
          <w:p w14:paraId="32B11C77" w14:textId="51648744" w:rsidR="006B5FAC" w:rsidRPr="00F04BE4" w:rsidRDefault="006B5FAC" w:rsidP="000B551C">
            <w:pPr>
              <w:pStyle w:val="BodyText"/>
              <w:numPr>
                <w:ilvl w:val="0"/>
                <w:numId w:val="15"/>
              </w:numPr>
            </w:pPr>
            <w:r>
              <w:t>Regulatory advice and support</w:t>
            </w:r>
            <w:r w:rsidR="007606DD">
              <w:t>.</w:t>
            </w:r>
          </w:p>
        </w:tc>
      </w:tr>
      <w:tr w:rsidR="00936366" w:rsidRPr="00AD6D36" w14:paraId="3426AAA3" w14:textId="77777777" w:rsidTr="00237D62">
        <w:tc>
          <w:tcPr>
            <w:tcW w:w="1519" w:type="pct"/>
            <w:shd w:val="clear" w:color="auto" w:fill="auto"/>
          </w:tcPr>
          <w:p w14:paraId="55F1BB97" w14:textId="19289BAE" w:rsidR="00936366" w:rsidRDefault="00936366" w:rsidP="00AD6D36">
            <w:pPr>
              <w:pStyle w:val="BodyText"/>
            </w:pPr>
            <w:r>
              <w:t>Pharmacist</w:t>
            </w:r>
          </w:p>
        </w:tc>
        <w:tc>
          <w:tcPr>
            <w:tcW w:w="3481" w:type="pct"/>
            <w:shd w:val="clear" w:color="auto" w:fill="auto"/>
          </w:tcPr>
          <w:p w14:paraId="72B49088" w14:textId="26E220FD" w:rsidR="00936366" w:rsidRPr="00936366" w:rsidRDefault="00936366" w:rsidP="000B551C">
            <w:pPr>
              <w:pStyle w:val="BodyText"/>
              <w:numPr>
                <w:ilvl w:val="0"/>
                <w:numId w:val="15"/>
              </w:numPr>
            </w:pPr>
            <w:r w:rsidRPr="00217B3F">
              <w:t xml:space="preserve">Contact the AP with any concerns regarding </w:t>
            </w:r>
            <w:r w:rsidR="00695CCA">
              <w:t>QOTP scripts</w:t>
            </w:r>
            <w:r w:rsidRPr="00217B3F">
              <w:t xml:space="preserve">. </w:t>
            </w:r>
          </w:p>
          <w:p w14:paraId="1419B2CF" w14:textId="77777777" w:rsidR="00936366" w:rsidRPr="00936366" w:rsidRDefault="00936366" w:rsidP="000B551C">
            <w:pPr>
              <w:pStyle w:val="BodyText"/>
              <w:numPr>
                <w:ilvl w:val="0"/>
                <w:numId w:val="15"/>
              </w:numPr>
            </w:pPr>
            <w:r w:rsidRPr="00217B3F">
              <w:t>Advise the AP of any client dosing concerns.</w:t>
            </w:r>
          </w:p>
          <w:p w14:paraId="35B67802" w14:textId="5C5EC973" w:rsidR="00936366" w:rsidRPr="00936366" w:rsidRDefault="00936366" w:rsidP="000B551C">
            <w:pPr>
              <w:pStyle w:val="BodyText"/>
              <w:numPr>
                <w:ilvl w:val="0"/>
                <w:numId w:val="15"/>
              </w:numPr>
            </w:pPr>
            <w:r w:rsidRPr="00217B3F">
              <w:t xml:space="preserve">Provide a 3-monthly pharmacy report to the AP and </w:t>
            </w:r>
            <w:r w:rsidR="00B06A3E">
              <w:t>MNMH-ADS</w:t>
            </w:r>
            <w:r w:rsidR="00695CCA" w:rsidRPr="00217B3F">
              <w:t xml:space="preserve"> </w:t>
            </w:r>
            <w:r w:rsidRPr="00217B3F">
              <w:t>(more frequently if required).</w:t>
            </w:r>
          </w:p>
        </w:tc>
      </w:tr>
      <w:bookmarkEnd w:id="12"/>
    </w:tbl>
    <w:p w14:paraId="7BFD0FA1" w14:textId="77777777" w:rsidR="00AD769A" w:rsidRDefault="00AD769A" w:rsidP="00835A94">
      <w:pPr>
        <w:keepNext/>
        <w:keepLines/>
        <w:widowControl w:val="0"/>
        <w:spacing w:before="320" w:after="180"/>
        <w:outlineLvl w:val="0"/>
        <w:rPr>
          <w:rFonts w:asciiTheme="majorHAnsi" w:eastAsia="Times New Roman" w:hAnsiTheme="majorHAnsi" w:cs="Arial"/>
          <w:b/>
          <w:bCs/>
          <w:color w:val="236192" w:themeColor="accent1"/>
          <w:sz w:val="32"/>
          <w:szCs w:val="32"/>
          <w:lang w:eastAsia="en-AU"/>
        </w:rPr>
      </w:pPr>
    </w:p>
    <w:p w14:paraId="5B050082" w14:textId="77777777" w:rsidR="00AD769A" w:rsidRDefault="00AD769A">
      <w:pPr>
        <w:spacing w:before="80" w:after="80"/>
        <w:rPr>
          <w:rFonts w:asciiTheme="majorHAnsi" w:eastAsia="Times New Roman" w:hAnsiTheme="majorHAnsi" w:cs="Arial"/>
          <w:b/>
          <w:bCs/>
          <w:color w:val="236192" w:themeColor="accent1"/>
          <w:sz w:val="32"/>
          <w:szCs w:val="32"/>
          <w:lang w:eastAsia="en-AU"/>
        </w:rPr>
      </w:pPr>
      <w:r>
        <w:rPr>
          <w:rFonts w:asciiTheme="majorHAnsi" w:eastAsia="Times New Roman" w:hAnsiTheme="majorHAnsi" w:cs="Arial"/>
          <w:b/>
          <w:bCs/>
          <w:color w:val="236192" w:themeColor="accent1"/>
          <w:sz w:val="32"/>
          <w:szCs w:val="32"/>
          <w:lang w:eastAsia="en-AU"/>
        </w:rPr>
        <w:br w:type="page"/>
      </w:r>
    </w:p>
    <w:p w14:paraId="478D6114" w14:textId="0E73AFBA" w:rsidR="0039630A" w:rsidRPr="00835A94" w:rsidRDefault="0039630A" w:rsidP="00835A94">
      <w:pPr>
        <w:keepNext/>
        <w:keepLines/>
        <w:widowControl w:val="0"/>
        <w:spacing w:before="320" w:after="180"/>
        <w:outlineLvl w:val="0"/>
        <w:rPr>
          <w:rFonts w:asciiTheme="majorHAnsi" w:eastAsia="Times New Roman" w:hAnsiTheme="majorHAnsi" w:cs="Arial"/>
          <w:b/>
          <w:bCs/>
          <w:color w:val="236192" w:themeColor="accent1"/>
          <w:sz w:val="32"/>
          <w:szCs w:val="32"/>
          <w:lang w:eastAsia="en-AU"/>
        </w:rPr>
      </w:pPr>
      <w:r>
        <w:rPr>
          <w:rFonts w:asciiTheme="majorHAnsi" w:eastAsia="Times New Roman" w:hAnsiTheme="majorHAnsi" w:cs="Arial"/>
          <w:b/>
          <w:bCs/>
          <w:color w:val="236192" w:themeColor="accent1"/>
          <w:sz w:val="32"/>
          <w:szCs w:val="32"/>
          <w:lang w:eastAsia="en-AU"/>
        </w:rPr>
        <w:lastRenderedPageBreak/>
        <w:t xml:space="preserve">Appendix 3 – </w:t>
      </w:r>
      <w:r w:rsidR="009069A6">
        <w:rPr>
          <w:rFonts w:asciiTheme="majorHAnsi" w:eastAsia="Times New Roman" w:hAnsiTheme="majorHAnsi" w:cs="Arial"/>
          <w:b/>
          <w:bCs/>
          <w:color w:val="236192" w:themeColor="accent1"/>
          <w:sz w:val="32"/>
          <w:szCs w:val="32"/>
          <w:lang w:eastAsia="en-AU"/>
        </w:rPr>
        <w:t>Shared care process flowchart</w:t>
      </w:r>
    </w:p>
    <w:p w14:paraId="5207F07C" w14:textId="35022A53" w:rsidR="009061C0" w:rsidRDefault="004E3986">
      <w:pPr>
        <w:spacing w:before="80" w:after="80"/>
        <w:rPr>
          <w:rFonts w:asciiTheme="majorHAnsi" w:eastAsia="Times New Roman" w:hAnsiTheme="majorHAnsi" w:cs="Arial"/>
          <w:b/>
          <w:bCs/>
          <w:color w:val="236192" w:themeColor="accent1"/>
          <w:sz w:val="32"/>
          <w:szCs w:val="32"/>
          <w:lang w:eastAsia="en-AU"/>
        </w:rPr>
      </w:pPr>
      <w:bookmarkStart w:id="13" w:name="_Toc520293137"/>
      <w:bookmarkStart w:id="14" w:name="_Toc521072182"/>
      <w:r w:rsidRPr="004E3986">
        <w:drawing>
          <wp:inline distT="0" distB="0" distL="0" distR="0" wp14:anchorId="2F1E7464" wp14:editId="5929FC06">
            <wp:extent cx="6435090" cy="8743950"/>
            <wp:effectExtent l="0" t="0" r="3810" b="0"/>
            <wp:docPr id="1"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20"/>
                    <a:srcRect l="37472" t="20490" r="28203" b="1809"/>
                    <a:stretch/>
                  </pic:blipFill>
                  <pic:spPr bwMode="auto">
                    <a:xfrm>
                      <a:off x="0" y="0"/>
                      <a:ext cx="6444214" cy="8756348"/>
                    </a:xfrm>
                    <a:prstGeom prst="rect">
                      <a:avLst/>
                    </a:prstGeom>
                    <a:ln>
                      <a:noFill/>
                    </a:ln>
                    <a:extLst>
                      <a:ext uri="{53640926-AAD7-44D8-BBD7-CCE9431645EC}">
                        <a14:shadowObscured xmlns:a14="http://schemas.microsoft.com/office/drawing/2010/main"/>
                      </a:ext>
                    </a:extLst>
                  </pic:spPr>
                </pic:pic>
              </a:graphicData>
            </a:graphic>
          </wp:inline>
        </w:drawing>
      </w:r>
      <w:r w:rsidR="008C60E9">
        <w:br w:type="page"/>
      </w:r>
    </w:p>
    <w:p w14:paraId="63928754" w14:textId="06AC7B80" w:rsidR="005348DB" w:rsidRPr="000859A8" w:rsidRDefault="00F00042" w:rsidP="005348DB">
      <w:pPr>
        <w:pStyle w:val="Heading1"/>
      </w:pPr>
      <w:r>
        <w:lastRenderedPageBreak/>
        <w:t>Document h</w:t>
      </w:r>
      <w:r w:rsidR="005348DB" w:rsidRPr="000859A8">
        <w:t>istory</w:t>
      </w:r>
      <w:bookmarkEnd w:id="13"/>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8145"/>
      </w:tblGrid>
      <w:tr w:rsidR="005348DB" w:rsidRPr="009A7D35" w14:paraId="21A372AA" w14:textId="77777777" w:rsidTr="00237D62">
        <w:tc>
          <w:tcPr>
            <w:tcW w:w="2268" w:type="dxa"/>
            <w:tcBorders>
              <w:top w:val="single" w:sz="4" w:space="0" w:color="auto"/>
              <w:left w:val="single" w:sz="4" w:space="0" w:color="auto"/>
              <w:bottom w:val="single" w:sz="4" w:space="0" w:color="auto"/>
              <w:right w:val="single" w:sz="4" w:space="0" w:color="auto"/>
            </w:tcBorders>
            <w:shd w:val="clear" w:color="auto" w:fill="auto"/>
          </w:tcPr>
          <w:p w14:paraId="075E7DAE" w14:textId="77777777" w:rsidR="005348DB" w:rsidRPr="00AD6D36" w:rsidRDefault="005348DB" w:rsidP="00AD6D36">
            <w:pPr>
              <w:pStyle w:val="BodyText"/>
              <w:rPr>
                <w:b/>
              </w:rPr>
            </w:pPr>
            <w:r w:rsidRPr="00AD6D36">
              <w:rPr>
                <w:b/>
              </w:rPr>
              <w:t>Author</w:t>
            </w:r>
          </w:p>
        </w:tc>
        <w:tc>
          <w:tcPr>
            <w:tcW w:w="8145" w:type="dxa"/>
            <w:tcBorders>
              <w:top w:val="single" w:sz="4" w:space="0" w:color="auto"/>
              <w:left w:val="single" w:sz="4" w:space="0" w:color="auto"/>
              <w:bottom w:val="single" w:sz="4" w:space="0" w:color="auto"/>
              <w:right w:val="single" w:sz="4" w:space="0" w:color="auto"/>
            </w:tcBorders>
            <w:shd w:val="clear" w:color="auto" w:fill="auto"/>
          </w:tcPr>
          <w:p w14:paraId="173499ED" w14:textId="77777777" w:rsidR="005348DB" w:rsidRDefault="001347A7" w:rsidP="001347A7">
            <w:pPr>
              <w:pStyle w:val="BodyText"/>
              <w:rPr>
                <w:iCs/>
              </w:rPr>
            </w:pPr>
            <w:r>
              <w:rPr>
                <w:iCs/>
              </w:rPr>
              <w:t xml:space="preserve">Clinical Nurse Consultants, </w:t>
            </w:r>
            <w:r w:rsidR="00223968" w:rsidRPr="001347A7">
              <w:rPr>
                <w:iCs/>
              </w:rPr>
              <w:t>Shared Care for Opioid Treatment Project</w:t>
            </w:r>
          </w:p>
          <w:p w14:paraId="0A8168F0" w14:textId="43EA0EC9" w:rsidR="001347A7" w:rsidRPr="00223968" w:rsidRDefault="001347A7" w:rsidP="001347A7">
            <w:pPr>
              <w:pStyle w:val="BodyText"/>
              <w:rPr>
                <w:iCs/>
                <w:color w:val="236192" w:themeColor="accent1"/>
              </w:rPr>
            </w:pPr>
            <w:r w:rsidRPr="001347A7">
              <w:rPr>
                <w:iCs/>
              </w:rPr>
              <w:t>Metro North Mental health – Alcohol and Drug Service</w:t>
            </w:r>
            <w:r w:rsidR="00EF2B65">
              <w:rPr>
                <w:iCs/>
              </w:rPr>
              <w:t>.</w:t>
            </w:r>
          </w:p>
        </w:tc>
      </w:tr>
      <w:tr w:rsidR="005348DB" w:rsidRPr="009A7D35" w14:paraId="7427517C" w14:textId="77777777" w:rsidTr="00237D62">
        <w:tc>
          <w:tcPr>
            <w:tcW w:w="2268" w:type="dxa"/>
            <w:shd w:val="clear" w:color="auto" w:fill="auto"/>
          </w:tcPr>
          <w:p w14:paraId="1672B56F" w14:textId="77777777" w:rsidR="005348DB" w:rsidRPr="00AD6D36" w:rsidRDefault="005348DB" w:rsidP="00AD6D36">
            <w:pPr>
              <w:pStyle w:val="BodyText"/>
              <w:rPr>
                <w:b/>
              </w:rPr>
            </w:pPr>
            <w:r w:rsidRPr="00AD6D36">
              <w:rPr>
                <w:b/>
              </w:rPr>
              <w:t xml:space="preserve">Custodian </w:t>
            </w:r>
          </w:p>
        </w:tc>
        <w:tc>
          <w:tcPr>
            <w:tcW w:w="8145" w:type="dxa"/>
            <w:shd w:val="clear" w:color="auto" w:fill="auto"/>
          </w:tcPr>
          <w:p w14:paraId="2A1148EC" w14:textId="57571C6B" w:rsidR="008E22D6" w:rsidRPr="00223968" w:rsidRDefault="00223968" w:rsidP="002004CC">
            <w:pPr>
              <w:pStyle w:val="BodyText"/>
              <w:rPr>
                <w:iCs/>
                <w:color w:val="236192" w:themeColor="accent1"/>
              </w:rPr>
            </w:pPr>
            <w:r w:rsidRPr="00223968">
              <w:rPr>
                <w:iCs/>
              </w:rPr>
              <w:t>Operations Director, MNMH-ADS</w:t>
            </w:r>
            <w:r w:rsidR="00EF2B65">
              <w:rPr>
                <w:iCs/>
              </w:rPr>
              <w:t>.</w:t>
            </w:r>
          </w:p>
        </w:tc>
      </w:tr>
      <w:tr w:rsidR="005348DB" w:rsidRPr="009A7D35" w14:paraId="338F4589" w14:textId="77777777" w:rsidTr="00237D62">
        <w:tc>
          <w:tcPr>
            <w:tcW w:w="2268" w:type="dxa"/>
            <w:shd w:val="clear" w:color="auto" w:fill="auto"/>
          </w:tcPr>
          <w:p w14:paraId="79A6C1AE" w14:textId="77777777" w:rsidR="005348DB" w:rsidRPr="00AD6D36" w:rsidRDefault="005348DB" w:rsidP="00AD6D36">
            <w:pPr>
              <w:pStyle w:val="BodyText"/>
              <w:rPr>
                <w:b/>
              </w:rPr>
            </w:pPr>
            <w:r w:rsidRPr="00AD6D36">
              <w:rPr>
                <w:b/>
              </w:rPr>
              <w:t xml:space="preserve">Compliance </w:t>
            </w:r>
            <w:r w:rsidRPr="00AD6D36">
              <w:rPr>
                <w:b/>
              </w:rPr>
              <w:br/>
              <w:t xml:space="preserve">evaluation </w:t>
            </w:r>
            <w:r w:rsidRPr="00AD6D36">
              <w:rPr>
                <w:b/>
              </w:rPr>
              <w:br/>
              <w:t>and audit</w:t>
            </w:r>
            <w:r w:rsidRPr="00AD6D36">
              <w:rPr>
                <w:b/>
              </w:rPr>
              <w:tab/>
            </w:r>
          </w:p>
        </w:tc>
        <w:tc>
          <w:tcPr>
            <w:tcW w:w="8145" w:type="dxa"/>
            <w:shd w:val="clear" w:color="auto" w:fill="auto"/>
          </w:tcPr>
          <w:p w14:paraId="1727A28B" w14:textId="0C585001" w:rsidR="005348DB" w:rsidRPr="00EF2B65" w:rsidRDefault="00EF2B65" w:rsidP="002004CC">
            <w:pPr>
              <w:pStyle w:val="BodyText"/>
              <w:rPr>
                <w:iCs/>
              </w:rPr>
            </w:pPr>
            <w:r w:rsidRPr="00EF2B65">
              <w:rPr>
                <w:iCs/>
              </w:rPr>
              <w:t>Clinical incidents</w:t>
            </w:r>
            <w:r>
              <w:rPr>
                <w:iCs/>
              </w:rPr>
              <w:t>.</w:t>
            </w:r>
          </w:p>
          <w:p w14:paraId="7A3A8F10" w14:textId="275568E7" w:rsidR="00EF2B65" w:rsidRPr="00223968" w:rsidRDefault="00EF2B65" w:rsidP="002004CC">
            <w:pPr>
              <w:pStyle w:val="BodyText"/>
              <w:rPr>
                <w:iCs/>
                <w:color w:val="236192" w:themeColor="accent1"/>
              </w:rPr>
            </w:pPr>
            <w:r w:rsidRPr="00EF2B65">
              <w:rPr>
                <w:iCs/>
              </w:rPr>
              <w:t>Client, staff, Approved Prescriber, Pharmacist and service feedback.</w:t>
            </w:r>
          </w:p>
        </w:tc>
      </w:tr>
      <w:tr w:rsidR="005348DB" w:rsidRPr="009A7D35" w14:paraId="78960DD9" w14:textId="77777777" w:rsidTr="00237D62">
        <w:tc>
          <w:tcPr>
            <w:tcW w:w="2268" w:type="dxa"/>
            <w:shd w:val="clear" w:color="auto" w:fill="auto"/>
          </w:tcPr>
          <w:p w14:paraId="1A6B61D4" w14:textId="77777777" w:rsidR="005348DB" w:rsidRPr="00AD6D36" w:rsidRDefault="005348DB" w:rsidP="00AD6D36">
            <w:pPr>
              <w:pStyle w:val="BodyText"/>
              <w:rPr>
                <w:b/>
              </w:rPr>
            </w:pPr>
            <w:r w:rsidRPr="00AD6D36">
              <w:rPr>
                <w:b/>
              </w:rPr>
              <w:t>Replaces Document/s</w:t>
            </w:r>
          </w:p>
        </w:tc>
        <w:tc>
          <w:tcPr>
            <w:tcW w:w="8145" w:type="dxa"/>
            <w:shd w:val="clear" w:color="auto" w:fill="auto"/>
          </w:tcPr>
          <w:p w14:paraId="2494B951" w14:textId="6AA50253" w:rsidR="005348DB" w:rsidRPr="00EF2B65" w:rsidRDefault="00EF2B65" w:rsidP="002004CC">
            <w:pPr>
              <w:pStyle w:val="BodyText"/>
              <w:rPr>
                <w:iCs/>
                <w:color w:val="236192" w:themeColor="accent1"/>
              </w:rPr>
            </w:pPr>
            <w:r w:rsidRPr="00EF2B65">
              <w:rPr>
                <w:iCs/>
              </w:rPr>
              <w:t>N</w:t>
            </w:r>
            <w:r>
              <w:rPr>
                <w:iCs/>
              </w:rPr>
              <w:t>ot applicable.</w:t>
            </w:r>
          </w:p>
        </w:tc>
      </w:tr>
      <w:tr w:rsidR="005348DB" w:rsidRPr="009A7D35" w14:paraId="3653D6E2" w14:textId="77777777" w:rsidTr="009247A4">
        <w:trPr>
          <w:trHeight w:val="1125"/>
        </w:trPr>
        <w:tc>
          <w:tcPr>
            <w:tcW w:w="2268" w:type="dxa"/>
            <w:shd w:val="clear" w:color="auto" w:fill="auto"/>
          </w:tcPr>
          <w:p w14:paraId="2F9E2B3B" w14:textId="61E68A81" w:rsidR="005348DB" w:rsidRPr="00AD6D36" w:rsidRDefault="00FA12D8" w:rsidP="00AD6D36">
            <w:pPr>
              <w:pStyle w:val="BodyText"/>
              <w:rPr>
                <w:b/>
              </w:rPr>
            </w:pPr>
            <w:r w:rsidRPr="00AD6D36">
              <w:rPr>
                <w:b/>
              </w:rPr>
              <w:t>Consultation</w:t>
            </w:r>
          </w:p>
        </w:tc>
        <w:tc>
          <w:tcPr>
            <w:tcW w:w="8145" w:type="dxa"/>
            <w:shd w:val="clear" w:color="auto" w:fill="auto"/>
          </w:tcPr>
          <w:p w14:paraId="245B0380" w14:textId="77777777" w:rsidR="008B2253" w:rsidRPr="008B2253" w:rsidRDefault="008B2253" w:rsidP="002004CC">
            <w:pPr>
              <w:pStyle w:val="BodyText"/>
              <w:rPr>
                <w:b/>
              </w:rPr>
            </w:pPr>
            <w:r w:rsidRPr="008B2253">
              <w:rPr>
                <w:b/>
              </w:rPr>
              <w:t>Key Stakeholders</w:t>
            </w:r>
          </w:p>
          <w:p w14:paraId="539DEE89" w14:textId="3A50E9AB" w:rsidR="0078297C" w:rsidRPr="0078297C" w:rsidRDefault="0078297C" w:rsidP="002004CC">
            <w:pPr>
              <w:pStyle w:val="BodyText"/>
              <w:rPr>
                <w:bCs/>
              </w:rPr>
            </w:pPr>
            <w:r>
              <w:rPr>
                <w:bCs/>
              </w:rPr>
              <w:t>All MNMH-ADS</w:t>
            </w:r>
            <w:r w:rsidR="0045325D">
              <w:rPr>
                <w:bCs/>
              </w:rPr>
              <w:t>, Brisbane North Primary Health Network (PHN)</w:t>
            </w:r>
            <w:r w:rsidR="00611B0C">
              <w:rPr>
                <w:bCs/>
              </w:rPr>
              <w:t xml:space="preserve">, </w:t>
            </w:r>
            <w:r w:rsidR="00820465" w:rsidRPr="00820465">
              <w:rPr>
                <w:bCs/>
              </w:rPr>
              <w:t>Healthcare Approvals and Regulation Unit (</w:t>
            </w:r>
            <w:r w:rsidR="00820465" w:rsidRPr="00820465">
              <w:rPr>
                <w:bCs/>
                <w:i/>
                <w:iCs/>
              </w:rPr>
              <w:t>HARU</w:t>
            </w:r>
            <w:r w:rsidR="00820465" w:rsidRPr="00820465">
              <w:rPr>
                <w:bCs/>
              </w:rPr>
              <w:t>)</w:t>
            </w:r>
            <w:r w:rsidR="00611B0C">
              <w:rPr>
                <w:bCs/>
              </w:rPr>
              <w:t xml:space="preserve"> and MNMH-ADS Safety and Quality Commit</w:t>
            </w:r>
            <w:r w:rsidR="00AE2A36">
              <w:rPr>
                <w:bCs/>
              </w:rPr>
              <w:t>t</w:t>
            </w:r>
            <w:r w:rsidR="00611B0C">
              <w:rPr>
                <w:bCs/>
              </w:rPr>
              <w:t>ee</w:t>
            </w:r>
            <w:r w:rsidR="00EF2B65">
              <w:rPr>
                <w:bCs/>
              </w:rPr>
              <w:t>.</w:t>
            </w:r>
          </w:p>
          <w:p w14:paraId="6B7FC23E" w14:textId="38DC590B" w:rsidR="00F658F5" w:rsidRDefault="00F658F5" w:rsidP="002004CC">
            <w:pPr>
              <w:pStyle w:val="BodyText"/>
              <w:rPr>
                <w:b/>
              </w:rPr>
            </w:pPr>
            <w:r w:rsidRPr="00100C95">
              <w:rPr>
                <w:b/>
              </w:rPr>
              <w:t>Broad Consultation</w:t>
            </w:r>
          </w:p>
          <w:p w14:paraId="638D1462" w14:textId="736AC7E1" w:rsidR="00F658F5" w:rsidRPr="001416CD" w:rsidRDefault="006F6917" w:rsidP="009F46F6">
            <w:pPr>
              <w:pStyle w:val="BodyText"/>
              <w:rPr>
                <w:rFonts w:cs="Arial"/>
                <w:iCs/>
              </w:rPr>
            </w:pPr>
            <w:r>
              <w:rPr>
                <w:rFonts w:cs="Arial"/>
                <w:iCs/>
              </w:rPr>
              <w:t xml:space="preserve">Sunshine Coast </w:t>
            </w:r>
            <w:r w:rsidR="000363D1">
              <w:rPr>
                <w:rFonts w:cs="Arial"/>
                <w:iCs/>
              </w:rPr>
              <w:t xml:space="preserve">ADS, </w:t>
            </w:r>
            <w:r w:rsidR="00301470">
              <w:rPr>
                <w:rFonts w:cs="Arial"/>
                <w:iCs/>
              </w:rPr>
              <w:t xml:space="preserve">Central Queensland ADS, </w:t>
            </w:r>
            <w:r w:rsidR="00ED121D">
              <w:rPr>
                <w:rFonts w:cs="Arial"/>
                <w:iCs/>
              </w:rPr>
              <w:t>Metro South</w:t>
            </w:r>
            <w:r w:rsidR="001B11CA">
              <w:rPr>
                <w:rFonts w:cs="Arial"/>
                <w:iCs/>
              </w:rPr>
              <w:t xml:space="preserve"> ADS, </w:t>
            </w:r>
            <w:r w:rsidR="001416CD">
              <w:rPr>
                <w:rFonts w:cs="Arial"/>
                <w:iCs/>
              </w:rPr>
              <w:t xml:space="preserve">Individual </w:t>
            </w:r>
            <w:r w:rsidR="000714EE">
              <w:rPr>
                <w:rFonts w:cs="Arial"/>
                <w:iCs/>
              </w:rPr>
              <w:t>GP</w:t>
            </w:r>
            <w:r w:rsidR="00365B64">
              <w:rPr>
                <w:rFonts w:cs="Arial"/>
                <w:iCs/>
              </w:rPr>
              <w:t>,</w:t>
            </w:r>
            <w:r w:rsidR="000714EE">
              <w:rPr>
                <w:rFonts w:cs="Arial"/>
                <w:iCs/>
              </w:rPr>
              <w:t xml:space="preserve"> Pharmacists, </w:t>
            </w:r>
            <w:r w:rsidR="003B7BD7">
              <w:rPr>
                <w:rFonts w:cs="Arial"/>
                <w:iCs/>
              </w:rPr>
              <w:t xml:space="preserve">Brisbane North AOD Partnership Group, </w:t>
            </w:r>
            <w:r w:rsidR="000714EE">
              <w:rPr>
                <w:rFonts w:cs="Arial"/>
                <w:iCs/>
              </w:rPr>
              <w:t>General Practice staff</w:t>
            </w:r>
            <w:r w:rsidR="00365B64">
              <w:rPr>
                <w:rFonts w:cs="Arial"/>
                <w:iCs/>
              </w:rPr>
              <w:t xml:space="preserve">, </w:t>
            </w:r>
            <w:r w:rsidR="009A5A64">
              <w:rPr>
                <w:rFonts w:cs="Arial"/>
                <w:iCs/>
              </w:rPr>
              <w:t>I</w:t>
            </w:r>
            <w:r w:rsidR="00DB6BA9">
              <w:rPr>
                <w:rFonts w:cs="Arial"/>
                <w:iCs/>
              </w:rPr>
              <w:t xml:space="preserve">nstitute </w:t>
            </w:r>
            <w:r w:rsidR="00E27AB4">
              <w:rPr>
                <w:rFonts w:cs="Arial"/>
                <w:iCs/>
              </w:rPr>
              <w:t xml:space="preserve">for Urban Indigenous Health (IUIH) </w:t>
            </w:r>
            <w:r w:rsidR="00B45CA3">
              <w:rPr>
                <w:rFonts w:cs="Arial"/>
                <w:iCs/>
              </w:rPr>
              <w:t xml:space="preserve">and </w:t>
            </w:r>
            <w:r w:rsidR="00EA373D">
              <w:rPr>
                <w:rFonts w:cs="Arial"/>
                <w:iCs/>
              </w:rPr>
              <w:t>Non-Government</w:t>
            </w:r>
            <w:r w:rsidR="00365B64">
              <w:rPr>
                <w:rFonts w:cs="Arial"/>
                <w:iCs/>
              </w:rPr>
              <w:t xml:space="preserve"> Organisations</w:t>
            </w:r>
          </w:p>
        </w:tc>
      </w:tr>
      <w:tr w:rsidR="005348DB" w:rsidRPr="009A7D35" w14:paraId="74317F71" w14:textId="77777777" w:rsidTr="00237D62">
        <w:tc>
          <w:tcPr>
            <w:tcW w:w="2268" w:type="dxa"/>
            <w:shd w:val="clear" w:color="auto" w:fill="auto"/>
          </w:tcPr>
          <w:p w14:paraId="4967696D" w14:textId="77777777" w:rsidR="005348DB" w:rsidRPr="00AD6D36" w:rsidRDefault="005348DB" w:rsidP="00AD6D36">
            <w:pPr>
              <w:pStyle w:val="BodyText"/>
              <w:rPr>
                <w:b/>
              </w:rPr>
            </w:pPr>
            <w:r w:rsidRPr="00AD6D36">
              <w:rPr>
                <w:b/>
              </w:rPr>
              <w:t>Marketing Strategy</w:t>
            </w:r>
          </w:p>
        </w:tc>
        <w:tc>
          <w:tcPr>
            <w:tcW w:w="8145" w:type="dxa"/>
            <w:shd w:val="clear" w:color="auto" w:fill="auto"/>
          </w:tcPr>
          <w:p w14:paraId="1E03005C" w14:textId="37D69725" w:rsidR="005348DB" w:rsidRPr="00100C95" w:rsidRDefault="00EF2B65" w:rsidP="002004CC">
            <w:pPr>
              <w:pStyle w:val="BodyText"/>
              <w:rPr>
                <w:color w:val="236192" w:themeColor="accent1"/>
              </w:rPr>
            </w:pPr>
            <w:r w:rsidRPr="00EF2B65">
              <w:t>This document will be available for review by staff working across MNMH-ADS.</w:t>
            </w:r>
          </w:p>
        </w:tc>
      </w:tr>
      <w:tr w:rsidR="005348DB" w:rsidRPr="0082459C" w14:paraId="67186B2A" w14:textId="77777777" w:rsidTr="00237D62">
        <w:tc>
          <w:tcPr>
            <w:tcW w:w="2268" w:type="dxa"/>
            <w:shd w:val="clear" w:color="auto" w:fill="auto"/>
          </w:tcPr>
          <w:p w14:paraId="29F310D5" w14:textId="77777777" w:rsidR="005348DB" w:rsidRPr="00AD6D36" w:rsidRDefault="005348DB" w:rsidP="00AD6D36">
            <w:pPr>
              <w:pStyle w:val="BodyText"/>
              <w:rPr>
                <w:b/>
              </w:rPr>
            </w:pPr>
            <w:r w:rsidRPr="00AD6D36">
              <w:rPr>
                <w:b/>
              </w:rPr>
              <w:t>Key words</w:t>
            </w:r>
          </w:p>
        </w:tc>
        <w:tc>
          <w:tcPr>
            <w:tcW w:w="8145" w:type="dxa"/>
            <w:shd w:val="clear" w:color="auto" w:fill="auto"/>
          </w:tcPr>
          <w:p w14:paraId="4CF1F30A" w14:textId="77777777" w:rsidR="00E337DC" w:rsidRPr="00223968" w:rsidRDefault="00223968" w:rsidP="002004CC">
            <w:pPr>
              <w:pStyle w:val="BodyText"/>
              <w:rPr>
                <w:iCs/>
              </w:rPr>
            </w:pPr>
            <w:r w:rsidRPr="00223968">
              <w:rPr>
                <w:iCs/>
              </w:rPr>
              <w:t>Shared care</w:t>
            </w:r>
          </w:p>
          <w:p w14:paraId="362454E3" w14:textId="77777777" w:rsidR="00223968" w:rsidRDefault="00223968" w:rsidP="002004CC">
            <w:pPr>
              <w:pStyle w:val="BodyText"/>
              <w:rPr>
                <w:iCs/>
              </w:rPr>
            </w:pPr>
            <w:r w:rsidRPr="00223968">
              <w:rPr>
                <w:iCs/>
              </w:rPr>
              <w:t xml:space="preserve">Opioid </w:t>
            </w:r>
            <w:r w:rsidR="00ED54B3">
              <w:rPr>
                <w:iCs/>
              </w:rPr>
              <w:t>dependence</w:t>
            </w:r>
          </w:p>
          <w:p w14:paraId="6E6D02FC" w14:textId="55C1E36F" w:rsidR="00573D9E" w:rsidRPr="00573D9E" w:rsidRDefault="001347A7" w:rsidP="002004CC">
            <w:pPr>
              <w:pStyle w:val="BodyText"/>
              <w:rPr>
                <w:iCs/>
              </w:rPr>
            </w:pPr>
            <w:r w:rsidRPr="004E3986">
              <w:rPr>
                <w:iCs/>
                <w:highlight w:val="yellow"/>
              </w:rPr>
              <w:t xml:space="preserve">Queensland </w:t>
            </w:r>
            <w:r w:rsidR="00342ED3" w:rsidRPr="004E3986">
              <w:rPr>
                <w:iCs/>
                <w:highlight w:val="yellow"/>
              </w:rPr>
              <w:t>Medication</w:t>
            </w:r>
            <w:r w:rsidRPr="004E3986">
              <w:rPr>
                <w:iCs/>
                <w:highlight w:val="yellow"/>
              </w:rPr>
              <w:t>-</w:t>
            </w:r>
            <w:r w:rsidR="00342ED3" w:rsidRPr="004E3986">
              <w:rPr>
                <w:iCs/>
                <w:highlight w:val="yellow"/>
              </w:rPr>
              <w:t xml:space="preserve">Assisted Treatment </w:t>
            </w:r>
            <w:r w:rsidRPr="004E3986">
              <w:rPr>
                <w:iCs/>
                <w:highlight w:val="yellow"/>
              </w:rPr>
              <w:t>of</w:t>
            </w:r>
            <w:r w:rsidR="00342ED3" w:rsidRPr="004E3986">
              <w:rPr>
                <w:iCs/>
                <w:highlight w:val="yellow"/>
              </w:rPr>
              <w:t xml:space="preserve"> Opioid Dependence</w:t>
            </w:r>
            <w:r w:rsidRPr="004E3986">
              <w:rPr>
                <w:iCs/>
                <w:highlight w:val="yellow"/>
              </w:rPr>
              <w:t xml:space="preserve">: </w:t>
            </w:r>
            <w:r w:rsidR="00342ED3" w:rsidRPr="004E3986">
              <w:rPr>
                <w:iCs/>
                <w:highlight w:val="yellow"/>
              </w:rPr>
              <w:t>Clinical Guidelines 2018</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C440C5" w14:paraId="7921FD4D" w14:textId="77777777" w:rsidTr="00237D62">
        <w:tc>
          <w:tcPr>
            <w:tcW w:w="10478" w:type="dxa"/>
            <w:gridSpan w:val="2"/>
          </w:tcPr>
          <w:p w14:paraId="488A350D" w14:textId="77777777" w:rsidR="00C440C5" w:rsidRDefault="00C440C5" w:rsidP="00237D62">
            <w:pPr>
              <w:spacing w:before="80" w:after="80"/>
              <w:rPr>
                <w:rFonts w:eastAsia="Times New Roman" w:cs="Times New Roman"/>
                <w:szCs w:val="24"/>
                <w:lang w:eastAsia="en-AU"/>
              </w:rPr>
            </w:pPr>
            <w:bookmarkStart w:id="15" w:name="_Hlk11146346"/>
          </w:p>
        </w:tc>
      </w:tr>
      <w:tr w:rsidR="00C440C5" w14:paraId="7072E348" w14:textId="77777777" w:rsidTr="00237D62">
        <w:tc>
          <w:tcPr>
            <w:tcW w:w="5239" w:type="dxa"/>
          </w:tcPr>
          <w:p w14:paraId="27FF5B0D" w14:textId="77777777" w:rsidR="00C440C5" w:rsidRPr="007D3ACA" w:rsidRDefault="00C440C5" w:rsidP="00237D62">
            <w:pPr>
              <w:rPr>
                <w:sz w:val="22"/>
              </w:rPr>
            </w:pPr>
            <w:r w:rsidRPr="007D3ACA">
              <w:rPr>
                <w:b/>
                <w:sz w:val="22"/>
              </w:rPr>
              <w:t>Custodian Signature</w:t>
            </w:r>
          </w:p>
        </w:tc>
        <w:tc>
          <w:tcPr>
            <w:tcW w:w="5239" w:type="dxa"/>
          </w:tcPr>
          <w:p w14:paraId="0A54C0BE" w14:textId="77777777" w:rsidR="00C440C5" w:rsidRPr="007D3ACA" w:rsidRDefault="00C440C5" w:rsidP="00237D62">
            <w:pPr>
              <w:rPr>
                <w:sz w:val="22"/>
              </w:rPr>
            </w:pPr>
            <w:r w:rsidRPr="007D3ACA">
              <w:rPr>
                <w:sz w:val="22"/>
              </w:rPr>
              <w:t>Date</w:t>
            </w:r>
          </w:p>
        </w:tc>
      </w:tr>
      <w:tr w:rsidR="00C440C5" w14:paraId="29083109" w14:textId="77777777" w:rsidTr="00237D62">
        <w:tc>
          <w:tcPr>
            <w:tcW w:w="10478" w:type="dxa"/>
            <w:gridSpan w:val="2"/>
          </w:tcPr>
          <w:p w14:paraId="5CA43F8A" w14:textId="6B9699C6" w:rsidR="00936366" w:rsidRDefault="00936366" w:rsidP="00237D62">
            <w:pPr>
              <w:spacing w:before="80" w:after="80"/>
              <w:rPr>
                <w:rFonts w:eastAsia="Times New Roman" w:cs="Times New Roman"/>
                <w:sz w:val="22"/>
                <w:szCs w:val="24"/>
                <w:lang w:eastAsia="en-AU"/>
              </w:rPr>
            </w:pPr>
            <w:r>
              <w:rPr>
                <w:rFonts w:eastAsia="Times New Roman" w:cs="Times New Roman"/>
                <w:sz w:val="22"/>
                <w:szCs w:val="24"/>
                <w:lang w:eastAsia="en-AU"/>
              </w:rPr>
              <w:t>Mark Fairbairn</w:t>
            </w:r>
          </w:p>
          <w:p w14:paraId="045F1A07" w14:textId="092F046D" w:rsidR="00936366" w:rsidRDefault="00936366" w:rsidP="00237D62">
            <w:pPr>
              <w:spacing w:before="80" w:after="80"/>
              <w:rPr>
                <w:rFonts w:eastAsia="Times New Roman" w:cs="Times New Roman"/>
                <w:sz w:val="22"/>
                <w:szCs w:val="24"/>
                <w:lang w:eastAsia="en-AU"/>
              </w:rPr>
            </w:pPr>
            <w:r>
              <w:rPr>
                <w:rFonts w:eastAsia="Times New Roman" w:cs="Times New Roman"/>
                <w:sz w:val="22"/>
                <w:szCs w:val="24"/>
                <w:lang w:eastAsia="en-AU"/>
              </w:rPr>
              <w:t>Operations Director</w:t>
            </w:r>
            <w:r w:rsidR="00C440C5" w:rsidRPr="007D3ACA">
              <w:rPr>
                <w:rFonts w:eastAsia="Times New Roman" w:cs="Times New Roman"/>
                <w:sz w:val="22"/>
                <w:szCs w:val="24"/>
                <w:lang w:eastAsia="en-AU"/>
              </w:rPr>
              <w:t xml:space="preserve">, </w:t>
            </w:r>
            <w:r>
              <w:rPr>
                <w:rFonts w:eastAsia="Times New Roman" w:cs="Times New Roman"/>
                <w:sz w:val="22"/>
                <w:szCs w:val="24"/>
                <w:lang w:eastAsia="en-AU"/>
              </w:rPr>
              <w:t>Metro North Mental Health – Alcohol and Drug Service</w:t>
            </w:r>
          </w:p>
          <w:p w14:paraId="02862C15" w14:textId="76EF4F18" w:rsidR="00C440C5" w:rsidRPr="007D3ACA" w:rsidRDefault="00C440C5" w:rsidP="00237D62">
            <w:pPr>
              <w:spacing w:before="80" w:after="80"/>
              <w:rPr>
                <w:rFonts w:eastAsia="Times New Roman" w:cs="Times New Roman"/>
                <w:sz w:val="22"/>
                <w:szCs w:val="24"/>
                <w:lang w:eastAsia="en-AU"/>
              </w:rPr>
            </w:pPr>
            <w:r w:rsidRPr="007D3ACA">
              <w:rPr>
                <w:rFonts w:eastAsia="Times New Roman" w:cs="Times New Roman"/>
                <w:sz w:val="22"/>
                <w:szCs w:val="24"/>
                <w:lang w:eastAsia="en-AU"/>
              </w:rPr>
              <w:t xml:space="preserve">Metro North Health </w:t>
            </w:r>
          </w:p>
          <w:p w14:paraId="7055DCE5" w14:textId="069E6783" w:rsidR="00C440C5" w:rsidRPr="007D3ACA" w:rsidRDefault="00C440C5" w:rsidP="00237D62">
            <w:pPr>
              <w:spacing w:before="80" w:after="80"/>
              <w:rPr>
                <w:rFonts w:eastAsia="Times New Roman" w:cs="Times New Roman"/>
                <w:i/>
                <w:sz w:val="22"/>
                <w:szCs w:val="24"/>
                <w:lang w:eastAsia="en-AU"/>
              </w:rPr>
            </w:pPr>
          </w:p>
        </w:tc>
      </w:tr>
      <w:tr w:rsidR="00670536" w14:paraId="7CBFB016" w14:textId="77777777" w:rsidTr="00237D62">
        <w:tc>
          <w:tcPr>
            <w:tcW w:w="10478" w:type="dxa"/>
            <w:gridSpan w:val="2"/>
          </w:tcPr>
          <w:p w14:paraId="54F9585C" w14:textId="60D3470F" w:rsidR="00670536" w:rsidRDefault="00670536" w:rsidP="00670536">
            <w:pPr>
              <w:pStyle w:val="Heading1"/>
              <w:outlineLvl w:val="0"/>
              <w:rPr>
                <w:rFonts w:cs="Times New Roman"/>
                <w:szCs w:val="24"/>
              </w:rPr>
            </w:pPr>
            <w:r>
              <w:t>AUTHORISATION</w:t>
            </w:r>
          </w:p>
        </w:tc>
      </w:tr>
      <w:tr w:rsidR="00C440C5" w14:paraId="7A07BFB8" w14:textId="77777777" w:rsidTr="00237D62">
        <w:tc>
          <w:tcPr>
            <w:tcW w:w="10478" w:type="dxa"/>
            <w:gridSpan w:val="2"/>
          </w:tcPr>
          <w:p w14:paraId="3A4DE9C8" w14:textId="77777777" w:rsidR="00C440C5" w:rsidRDefault="00C440C5" w:rsidP="00237D62">
            <w:pPr>
              <w:spacing w:before="80" w:after="80"/>
              <w:rPr>
                <w:rFonts w:eastAsia="Times New Roman" w:cs="Times New Roman"/>
                <w:szCs w:val="24"/>
                <w:lang w:eastAsia="en-AU"/>
              </w:rPr>
            </w:pPr>
          </w:p>
          <w:p w14:paraId="5A0E6A62" w14:textId="77777777" w:rsidR="00C440C5" w:rsidRDefault="00C440C5" w:rsidP="00237D62">
            <w:pPr>
              <w:spacing w:before="80" w:after="80"/>
              <w:rPr>
                <w:rFonts w:eastAsia="Times New Roman" w:cs="Times New Roman"/>
                <w:szCs w:val="24"/>
                <w:lang w:eastAsia="en-AU"/>
              </w:rPr>
            </w:pPr>
          </w:p>
          <w:p w14:paraId="76140B70" w14:textId="77777777" w:rsidR="00C440C5" w:rsidRDefault="00C440C5" w:rsidP="00237D62">
            <w:pPr>
              <w:spacing w:before="80" w:after="80"/>
              <w:rPr>
                <w:rFonts w:eastAsia="Times New Roman" w:cs="Times New Roman"/>
                <w:szCs w:val="24"/>
                <w:lang w:eastAsia="en-AU"/>
              </w:rPr>
            </w:pPr>
          </w:p>
        </w:tc>
      </w:tr>
      <w:tr w:rsidR="00C440C5" w14:paraId="327BD09B" w14:textId="77777777" w:rsidTr="00237D62">
        <w:tc>
          <w:tcPr>
            <w:tcW w:w="5239" w:type="dxa"/>
          </w:tcPr>
          <w:p w14:paraId="1652F5C0" w14:textId="77777777" w:rsidR="00C440C5" w:rsidRPr="007D3ACA" w:rsidRDefault="00C440C5" w:rsidP="00237D62">
            <w:pPr>
              <w:rPr>
                <w:sz w:val="22"/>
              </w:rPr>
            </w:pPr>
            <w:r w:rsidRPr="007D3ACA">
              <w:rPr>
                <w:b/>
                <w:sz w:val="22"/>
              </w:rPr>
              <w:t>Authorising Officer Signature</w:t>
            </w:r>
          </w:p>
        </w:tc>
        <w:tc>
          <w:tcPr>
            <w:tcW w:w="5239" w:type="dxa"/>
          </w:tcPr>
          <w:p w14:paraId="07AA7CA1" w14:textId="77777777" w:rsidR="00C440C5" w:rsidRPr="007D3ACA" w:rsidRDefault="00C440C5" w:rsidP="00237D62">
            <w:pPr>
              <w:rPr>
                <w:sz w:val="22"/>
              </w:rPr>
            </w:pPr>
            <w:r w:rsidRPr="007D3ACA">
              <w:rPr>
                <w:sz w:val="22"/>
              </w:rPr>
              <w:t>Date</w:t>
            </w:r>
          </w:p>
        </w:tc>
      </w:tr>
      <w:tr w:rsidR="00C440C5" w14:paraId="220A59DC" w14:textId="77777777" w:rsidTr="00237D62">
        <w:tc>
          <w:tcPr>
            <w:tcW w:w="10478" w:type="dxa"/>
            <w:gridSpan w:val="2"/>
          </w:tcPr>
          <w:p w14:paraId="2CD5A7CF" w14:textId="5B285AB9" w:rsidR="00936366" w:rsidRDefault="00936366" w:rsidP="00237D62">
            <w:pPr>
              <w:spacing w:before="80" w:after="80"/>
              <w:rPr>
                <w:rFonts w:eastAsia="Times New Roman" w:cs="Times New Roman"/>
                <w:sz w:val="22"/>
                <w:szCs w:val="24"/>
                <w:lang w:eastAsia="en-AU"/>
              </w:rPr>
            </w:pPr>
            <w:r>
              <w:rPr>
                <w:rFonts w:eastAsia="Times New Roman" w:cs="Times New Roman"/>
                <w:sz w:val="22"/>
                <w:szCs w:val="24"/>
                <w:lang w:eastAsia="en-AU"/>
              </w:rPr>
              <w:t>Mark Fairbairn</w:t>
            </w:r>
          </w:p>
          <w:p w14:paraId="51F76D18" w14:textId="03F8C2B1" w:rsidR="00936366" w:rsidRDefault="00936366" w:rsidP="00237D62">
            <w:pPr>
              <w:spacing w:before="80" w:after="80"/>
              <w:rPr>
                <w:rFonts w:eastAsia="Times New Roman" w:cs="Times New Roman"/>
                <w:sz w:val="22"/>
                <w:szCs w:val="24"/>
                <w:lang w:eastAsia="en-AU"/>
              </w:rPr>
            </w:pPr>
            <w:r>
              <w:rPr>
                <w:rFonts w:eastAsia="Times New Roman" w:cs="Times New Roman"/>
                <w:sz w:val="22"/>
                <w:szCs w:val="24"/>
                <w:lang w:eastAsia="en-AU"/>
              </w:rPr>
              <w:t>Operations Director</w:t>
            </w:r>
            <w:r w:rsidR="00C440C5" w:rsidRPr="007D3ACA">
              <w:rPr>
                <w:rFonts w:eastAsia="Times New Roman" w:cs="Times New Roman"/>
                <w:sz w:val="22"/>
                <w:szCs w:val="24"/>
                <w:lang w:eastAsia="en-AU"/>
              </w:rPr>
              <w:t xml:space="preserve">, </w:t>
            </w:r>
            <w:r>
              <w:rPr>
                <w:rFonts w:eastAsia="Times New Roman" w:cs="Times New Roman"/>
                <w:sz w:val="22"/>
                <w:szCs w:val="24"/>
                <w:lang w:eastAsia="en-AU"/>
              </w:rPr>
              <w:t>Metro North Mental Health – Alcohol and Drug Service</w:t>
            </w:r>
            <w:r w:rsidR="00C440C5" w:rsidRPr="007D3ACA">
              <w:rPr>
                <w:rFonts w:eastAsia="Times New Roman" w:cs="Times New Roman"/>
                <w:sz w:val="22"/>
                <w:szCs w:val="24"/>
                <w:lang w:eastAsia="en-AU"/>
              </w:rPr>
              <w:t xml:space="preserve"> </w:t>
            </w:r>
          </w:p>
          <w:p w14:paraId="52FE92EA" w14:textId="675B6A57" w:rsidR="00C440C5" w:rsidRPr="007D3ACA" w:rsidRDefault="00C440C5" w:rsidP="00237D62">
            <w:pPr>
              <w:spacing w:before="80" w:after="80"/>
              <w:rPr>
                <w:rFonts w:eastAsia="Times New Roman" w:cs="Times New Roman"/>
                <w:sz w:val="22"/>
                <w:szCs w:val="24"/>
                <w:lang w:eastAsia="en-AU"/>
              </w:rPr>
            </w:pPr>
            <w:r w:rsidRPr="007D3ACA">
              <w:rPr>
                <w:rFonts w:eastAsia="Times New Roman" w:cs="Times New Roman"/>
                <w:sz w:val="22"/>
                <w:szCs w:val="24"/>
                <w:lang w:eastAsia="en-AU"/>
              </w:rPr>
              <w:t xml:space="preserve">Metro North Health  </w:t>
            </w:r>
          </w:p>
          <w:p w14:paraId="0B56F53A" w14:textId="05F5B461" w:rsidR="00C440C5" w:rsidRPr="007D3ACA" w:rsidRDefault="00C440C5" w:rsidP="00237D62">
            <w:pPr>
              <w:spacing w:before="80" w:after="80"/>
              <w:rPr>
                <w:rFonts w:eastAsia="Times New Roman" w:cs="Times New Roman"/>
                <w:i/>
                <w:sz w:val="22"/>
                <w:szCs w:val="24"/>
                <w:lang w:eastAsia="en-AU"/>
              </w:rPr>
            </w:pPr>
          </w:p>
        </w:tc>
      </w:tr>
      <w:bookmarkEnd w:id="15"/>
    </w:tbl>
    <w:p w14:paraId="373F9C8C" w14:textId="77777777" w:rsidR="000E4CF7" w:rsidRPr="007F6A51" w:rsidRDefault="000E4CF7" w:rsidP="002D120D">
      <w:pPr>
        <w:spacing w:before="80" w:after="80"/>
        <w:rPr>
          <w:rFonts w:eastAsia="Times New Roman" w:cs="Times New Roman"/>
          <w:sz w:val="16"/>
          <w:szCs w:val="24"/>
          <w:lang w:eastAsia="en-AU"/>
        </w:rPr>
      </w:pPr>
    </w:p>
    <w:p w14:paraId="4B6BDB8C" w14:textId="625284CA" w:rsidR="00765B65" w:rsidRDefault="00765B65" w:rsidP="00765B65">
      <w:pPr>
        <w:spacing w:before="80" w:after="80"/>
        <w:rPr>
          <w:rFonts w:eastAsia="Times New Roman" w:cs="Times New Roman"/>
          <w:sz w:val="14"/>
          <w:szCs w:val="24"/>
          <w:lang w:eastAsia="en-AU"/>
        </w:rPr>
      </w:pPr>
      <w:r>
        <w:rPr>
          <w:rFonts w:eastAsia="Times New Roman" w:cs="Times New Roman"/>
          <w:sz w:val="14"/>
          <w:szCs w:val="24"/>
          <w:lang w:eastAsia="en-AU"/>
        </w:rPr>
        <w:t xml:space="preserve">The original signed version is kept in file </w:t>
      </w:r>
      <w:r w:rsidRPr="001347A7">
        <w:rPr>
          <w:rFonts w:eastAsia="Times New Roman" w:cs="Times New Roman"/>
          <w:sz w:val="14"/>
          <w:szCs w:val="24"/>
          <w:lang w:eastAsia="en-AU"/>
        </w:rPr>
        <w:t xml:space="preserve">at </w:t>
      </w:r>
      <w:r w:rsidR="001347A7" w:rsidRPr="001347A7">
        <w:rPr>
          <w:rFonts w:eastAsia="Times New Roman" w:cs="Times New Roman"/>
          <w:sz w:val="14"/>
          <w:szCs w:val="24"/>
          <w:lang w:eastAsia="en-AU"/>
        </w:rPr>
        <w:t>the Business Support Unit</w:t>
      </w:r>
      <w:r w:rsidRPr="001347A7">
        <w:rPr>
          <w:rFonts w:eastAsia="Times New Roman" w:cs="Times New Roman"/>
          <w:sz w:val="14"/>
          <w:szCs w:val="24"/>
          <w:lang w:eastAsia="en-AU"/>
        </w:rPr>
        <w:t>,</w:t>
      </w:r>
      <w:r>
        <w:rPr>
          <w:rFonts w:eastAsia="Times New Roman" w:cs="Times New Roman"/>
          <w:sz w:val="14"/>
          <w:szCs w:val="24"/>
          <w:lang w:eastAsia="en-AU"/>
        </w:rPr>
        <w:t xml:space="preserve"> </w:t>
      </w:r>
      <w:r w:rsidR="001347A7">
        <w:rPr>
          <w:rFonts w:eastAsia="Times New Roman" w:cs="Times New Roman"/>
          <w:sz w:val="14"/>
          <w:szCs w:val="24"/>
          <w:lang w:eastAsia="en-AU"/>
        </w:rPr>
        <w:t>Metro North Mental Health – Alcohol and Drug Service</w:t>
      </w:r>
      <w:r>
        <w:rPr>
          <w:rFonts w:eastAsia="Times New Roman" w:cs="Times New Roman"/>
          <w:sz w:val="14"/>
          <w:szCs w:val="24"/>
          <w:lang w:eastAsia="en-AU"/>
        </w:rPr>
        <w:t>, Metro North.</w:t>
      </w:r>
    </w:p>
    <w:p w14:paraId="1E65789C" w14:textId="6CF1E86F" w:rsidR="00322122" w:rsidRPr="004D65B9" w:rsidRDefault="00322122" w:rsidP="00156410">
      <w:pPr>
        <w:pStyle w:val="BodyText"/>
        <w:rPr>
          <w:sz w:val="14"/>
          <w:szCs w:val="18"/>
        </w:rPr>
      </w:pPr>
    </w:p>
    <w:sectPr w:rsidR="00322122" w:rsidRPr="004D65B9" w:rsidSect="00D40120">
      <w:headerReference w:type="default" r:id="rId21"/>
      <w:footerReference w:type="default" r:id="rId22"/>
      <w:headerReference w:type="first" r:id="rId23"/>
      <w:footerReference w:type="first" r:id="rId24"/>
      <w:pgSz w:w="11906" w:h="16838" w:code="9"/>
      <w:pgMar w:top="1021" w:right="709" w:bottom="851" w:left="709" w:header="567"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FC89E" w14:textId="77777777" w:rsidR="00382B16" w:rsidRDefault="00382B16" w:rsidP="00185154">
      <w:r>
        <w:separator/>
      </w:r>
    </w:p>
    <w:p w14:paraId="77501349" w14:textId="77777777" w:rsidR="00382B16" w:rsidRDefault="00382B16"/>
  </w:endnote>
  <w:endnote w:type="continuationSeparator" w:id="0">
    <w:p w14:paraId="7994639F" w14:textId="77777777" w:rsidR="00382B16" w:rsidRDefault="00382B16" w:rsidP="00185154">
      <w:r>
        <w:continuationSeparator/>
      </w:r>
    </w:p>
    <w:p w14:paraId="4CBED408" w14:textId="77777777" w:rsidR="00382B16" w:rsidRDefault="00382B16"/>
  </w:endnote>
  <w:endnote w:type="continuationNotice" w:id="1">
    <w:p w14:paraId="540B5094" w14:textId="77777777" w:rsidR="00382B16" w:rsidRDefault="00382B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41602" w14:textId="77777777" w:rsidR="00237D62" w:rsidRDefault="00237D62" w:rsidP="006F31BC">
    <w:pPr>
      <w:pStyle w:val="Footer"/>
    </w:pPr>
  </w:p>
  <w:tbl>
    <w:tblPr>
      <w:tblW w:w="5000" w:type="pct"/>
      <w:tblCellMar>
        <w:left w:w="0" w:type="dxa"/>
        <w:right w:w="0" w:type="dxa"/>
      </w:tblCellMar>
      <w:tblLook w:val="0600" w:firstRow="0" w:lastRow="0" w:firstColumn="0" w:lastColumn="0" w:noHBand="1" w:noVBand="1"/>
    </w:tblPr>
    <w:tblGrid>
      <w:gridCol w:w="9214"/>
      <w:gridCol w:w="1274"/>
    </w:tblGrid>
    <w:tr w:rsidR="00237D62" w:rsidRPr="00C206B6" w14:paraId="1C0CBE79" w14:textId="77777777" w:rsidTr="00C206B6">
      <w:tc>
        <w:tcPr>
          <w:tcW w:w="9214" w:type="dxa"/>
        </w:tcPr>
        <w:p w14:paraId="5DAD2025" w14:textId="56B383AD" w:rsidR="00237D62" w:rsidRDefault="00382B16" w:rsidP="002D120D">
          <w:pPr>
            <w:pStyle w:val="Footer"/>
            <w:tabs>
              <w:tab w:val="clear" w:pos="9639"/>
              <w:tab w:val="left" w:pos="3146"/>
            </w:tabs>
          </w:pPr>
          <w:sdt>
            <w:sdtPr>
              <w:alias w:val="Title"/>
              <w:tag w:val=""/>
              <w:id w:val="759797555"/>
              <w:placeholder>
                <w:docPart w:val="831036A0554E4125A127225B43EB0B3B"/>
              </w:placeholder>
              <w:dataBinding w:prefixMappings="xmlns:ns0='http://purl.org/dc/elements/1.1/' xmlns:ns1='http://schemas.openxmlformats.org/package/2006/metadata/core-properties' " w:xpath="/ns1:coreProperties[1]/ns0:title[1]" w:storeItemID="{6C3C8BC8-F283-45AE-878A-BAB7291924A1}"/>
              <w:text/>
            </w:sdtPr>
            <w:sdtEndPr/>
            <w:sdtContent>
              <w:r w:rsidR="001347A7">
                <w:t>Shared Care for Medication-Assisted Treatment of Opioid Dependence 005608</w:t>
              </w:r>
            </w:sdtContent>
          </w:sdt>
          <w:r w:rsidR="00237D62">
            <w:t xml:space="preserve"> </w:t>
          </w:r>
          <w:r w:rsidR="00237D62">
            <w:rPr>
              <w:rFonts w:cstheme="minorHAnsi"/>
            </w:rPr>
            <w:t>–</w:t>
          </w:r>
          <w:r w:rsidR="00237D62">
            <w:t xml:space="preserve"> </w:t>
          </w:r>
          <w:sdt>
            <w:sdtPr>
              <w:alias w:val="Doc Type"/>
              <w:tag w:val=""/>
              <w:id w:val="-449323009"/>
              <w:placeholder>
                <w:docPart w:val="3ACFF7EAAAF146028471D9F4422E681A"/>
              </w:placeholder>
              <w:dataBinding w:prefixMappings="xmlns:ns0='http://purl.org/dc/elements/1.1/' xmlns:ns1='http://schemas.openxmlformats.org/package/2006/metadata/core-properties' " w:xpath="/ns1:coreProperties[1]/ns1:category[1]" w:storeItemID="{6C3C8BC8-F283-45AE-878A-BAB7291924A1}"/>
              <w:text/>
            </w:sdtPr>
            <w:sdtEndPr/>
            <w:sdtContent>
              <w:r w:rsidR="00237D62">
                <w:t>Procedure</w:t>
              </w:r>
            </w:sdtContent>
          </w:sdt>
          <w:r w:rsidR="00237D62">
            <w:t xml:space="preserve">  </w:t>
          </w:r>
        </w:p>
        <w:p w14:paraId="55B707FA" w14:textId="30BF75F9" w:rsidR="00237D62" w:rsidRPr="00C206B6" w:rsidRDefault="00237D62" w:rsidP="002D120D">
          <w:pPr>
            <w:pStyle w:val="Footer"/>
            <w:tabs>
              <w:tab w:val="clear" w:pos="9639"/>
              <w:tab w:val="left" w:pos="3146"/>
            </w:tabs>
          </w:pPr>
          <w:r w:rsidRPr="008131AD">
            <w:t>V</w:t>
          </w:r>
          <w:sdt>
            <w:sdtPr>
              <w:alias w:val="Version"/>
              <w:tag w:val=""/>
              <w:id w:val="-1992782901"/>
              <w:placeholder>
                <w:docPart w:val="B2CDC3F585AD49E4A0FF3EC63C420C7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347A7">
                <w:t>1</w:t>
              </w:r>
            </w:sdtContent>
          </w:sdt>
          <w:r w:rsidRPr="008131AD">
            <w:t xml:space="preserve"> Effective: </w:t>
          </w:r>
          <w:sdt>
            <w:sdtPr>
              <w:alias w:val="Effective Date"/>
              <w:tag w:val=""/>
              <w:id w:val="-986552992"/>
              <w:placeholder>
                <w:docPart w:val="BAF44F9086CF448F862A5378EC4BD379"/>
              </w:placeholder>
              <w:dataBinding w:prefixMappings="xmlns:ns0='http://schemas.microsoft.com/office/2006/coverPageProps' " w:xpath="/ns0:CoverPageProperties[1]/ns0:Abstract[1]" w:storeItemID="{55AF091B-3C7A-41E3-B477-F2FDAA23CFDA}"/>
              <w:text/>
            </w:sdtPr>
            <w:sdtEndPr/>
            <w:sdtContent>
              <w:r w:rsidR="00A71560">
                <w:t>August 2020</w:t>
              </w:r>
            </w:sdtContent>
          </w:sdt>
          <w:r w:rsidRPr="008131AD">
            <w:t xml:space="preserve"> Review: </w:t>
          </w:r>
          <w:sdt>
            <w:sdtPr>
              <w:alias w:val="Review Date"/>
              <w:tag w:val=""/>
              <w:id w:val="-721445592"/>
              <w:placeholder>
                <w:docPart w:val="A5E6A9CC5B644A55BDA4036B3F9054D3"/>
              </w:placeholder>
              <w:dataBinding w:prefixMappings="xmlns:ns0='http://schemas.microsoft.com/office/2006/coverPageProps' " w:xpath="/ns0:CoverPageProperties[1]/ns0:CompanyFax[1]" w:storeItemID="{55AF091B-3C7A-41E3-B477-F2FDAA23CFDA}"/>
              <w:text/>
            </w:sdtPr>
            <w:sdtEndPr/>
            <w:sdtContent>
              <w:r w:rsidR="00AE5F13">
                <w:t>August 2021</w:t>
              </w:r>
            </w:sdtContent>
          </w:sdt>
        </w:p>
      </w:tc>
      <w:tc>
        <w:tcPr>
          <w:tcW w:w="1274" w:type="dxa"/>
          <w:vAlign w:val="bottom"/>
        </w:tcPr>
        <w:p w14:paraId="69B9E82C" w14:textId="77777777" w:rsidR="00237D62" w:rsidRPr="00C206B6" w:rsidRDefault="00237D62" w:rsidP="00C206B6">
          <w:pPr>
            <w:pStyle w:val="Footer"/>
            <w:jc w:val="right"/>
          </w:pPr>
          <w:r w:rsidRPr="00C206B6">
            <w:t xml:space="preserve">Page </w:t>
          </w:r>
          <w:r w:rsidRPr="00C206B6">
            <w:fldChar w:fldCharType="begin"/>
          </w:r>
          <w:r w:rsidRPr="00C206B6">
            <w:instrText xml:space="preserve"> PAGE  \* Arabic  \* MERGEFORMAT </w:instrText>
          </w:r>
          <w:r w:rsidRPr="00C206B6">
            <w:fldChar w:fldCharType="separate"/>
          </w:r>
          <w:r>
            <w:rPr>
              <w:noProof/>
            </w:rPr>
            <w:t>4</w:t>
          </w:r>
          <w:r w:rsidRPr="00C206B6">
            <w:fldChar w:fldCharType="end"/>
          </w:r>
          <w:r w:rsidRPr="00C206B6">
            <w:t xml:space="preserve"> of </w:t>
          </w:r>
          <w:r w:rsidR="00382B16">
            <w:fldChar w:fldCharType="begin"/>
          </w:r>
          <w:r w:rsidR="00382B16">
            <w:instrText>NUMPAGES  \* Arabic  \* MERGEFORMAT</w:instrText>
          </w:r>
          <w:r w:rsidR="00382B16">
            <w:fldChar w:fldCharType="separate"/>
          </w:r>
          <w:r>
            <w:rPr>
              <w:noProof/>
            </w:rPr>
            <w:t>4</w:t>
          </w:r>
          <w:r w:rsidR="00382B16">
            <w:rPr>
              <w:noProof/>
            </w:rPr>
            <w:fldChar w:fldCharType="end"/>
          </w:r>
        </w:p>
      </w:tc>
    </w:tr>
  </w:tbl>
  <w:p w14:paraId="2FF3DD4F" w14:textId="77777777" w:rsidR="00237D62" w:rsidRPr="00C206B6" w:rsidRDefault="00237D62" w:rsidP="00C206B6">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258C" w14:textId="77777777" w:rsidR="00237D62" w:rsidRDefault="00237D62" w:rsidP="00667EDF">
    <w:pPr>
      <w:pStyle w:val="Footer"/>
    </w:pPr>
  </w:p>
  <w:p w14:paraId="3DB2276E" w14:textId="77777777" w:rsidR="00237D62" w:rsidRDefault="00237D62" w:rsidP="00667EDF">
    <w:pPr>
      <w:pStyle w:val="Footer"/>
    </w:pPr>
  </w:p>
  <w:p w14:paraId="769F69F2" w14:textId="77777777" w:rsidR="00237D62" w:rsidRDefault="00237D62" w:rsidP="00667EDF">
    <w:pPr>
      <w:pStyle w:val="Footer"/>
    </w:pPr>
    <w:r>
      <w:rPr>
        <w:noProof/>
        <w:lang w:val="en-US"/>
      </w:rPr>
      <w:drawing>
        <wp:anchor distT="0" distB="0" distL="114300" distR="114300" simplePos="0" relativeHeight="251657728" behindDoc="1" locked="0" layoutInCell="1" allowOverlap="1" wp14:anchorId="49324785" wp14:editId="28EE9029">
          <wp:simplePos x="0" y="0"/>
          <wp:positionH relativeFrom="page">
            <wp:posOffset>6772275</wp:posOffset>
          </wp:positionH>
          <wp:positionV relativeFrom="page">
            <wp:posOffset>9763125</wp:posOffset>
          </wp:positionV>
          <wp:extent cx="784225" cy="928370"/>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Sheet Footer-01.png"/>
                  <pic:cNvPicPr/>
                </pic:nvPicPr>
                <pic:blipFill>
                  <a:blip r:embed="rId1">
                    <a:extLst>
                      <a:ext uri="{28A0092B-C50C-407E-A947-70E740481C1C}">
                        <a14:useLocalDpi xmlns:a14="http://schemas.microsoft.com/office/drawing/2010/main" val="0"/>
                      </a:ext>
                    </a:extLst>
                  </a:blip>
                  <a:stretch>
                    <a:fillRect/>
                  </a:stretch>
                </pic:blipFill>
                <pic:spPr>
                  <a:xfrm>
                    <a:off x="0" y="0"/>
                    <a:ext cx="784225" cy="928370"/>
                  </a:xfrm>
                  <a:prstGeom prst="rect">
                    <a:avLst/>
                  </a:prstGeom>
                </pic:spPr>
              </pic:pic>
            </a:graphicData>
          </a:graphic>
          <wp14:sizeRelH relativeFrom="margin">
            <wp14:pctWidth>0</wp14:pctWidth>
          </wp14:sizeRelH>
          <wp14:sizeRelV relativeFrom="margin">
            <wp14:pctHeight>0</wp14:pctHeight>
          </wp14:sizeRelV>
        </wp:anchor>
      </w:drawing>
    </w:r>
  </w:p>
  <w:p w14:paraId="5CB05196" w14:textId="77777777" w:rsidR="00237D62" w:rsidRDefault="00237D62" w:rsidP="00667EDF">
    <w:pPr>
      <w:pStyle w:val="Footer"/>
    </w:pPr>
  </w:p>
  <w:p w14:paraId="7336DE40" w14:textId="77777777" w:rsidR="00237D62" w:rsidRDefault="00237D62" w:rsidP="00667EDF">
    <w:pPr>
      <w:pStyle w:val="Footer"/>
    </w:pPr>
  </w:p>
  <w:p w14:paraId="1AF939A2" w14:textId="77777777" w:rsidR="00237D62" w:rsidRDefault="00237D62" w:rsidP="00667EDF">
    <w:pPr>
      <w:pStyle w:val="Footer"/>
    </w:pPr>
  </w:p>
  <w:tbl>
    <w:tblPr>
      <w:tblW w:w="4393" w:type="pct"/>
      <w:tblCellMar>
        <w:left w:w="0" w:type="dxa"/>
        <w:right w:w="0" w:type="dxa"/>
      </w:tblCellMar>
      <w:tblLook w:val="0600" w:firstRow="0" w:lastRow="0" w:firstColumn="0" w:lastColumn="0" w:noHBand="1" w:noVBand="1"/>
    </w:tblPr>
    <w:tblGrid>
      <w:gridCol w:w="9215"/>
    </w:tblGrid>
    <w:tr w:rsidR="00237D62" w:rsidRPr="00C206B6" w14:paraId="03761487" w14:textId="77777777" w:rsidTr="007A723E">
      <w:tc>
        <w:tcPr>
          <w:tcW w:w="9214" w:type="dxa"/>
        </w:tcPr>
        <w:p w14:paraId="6624C368" w14:textId="1C31257C" w:rsidR="00237D62" w:rsidRDefault="00382B16" w:rsidP="002D120D">
          <w:pPr>
            <w:pStyle w:val="Footer"/>
          </w:pPr>
          <w:sdt>
            <w:sdtPr>
              <w:alias w:val="Title"/>
              <w:tag w:val=""/>
              <w:id w:val="-2008436488"/>
              <w:placeholder>
                <w:docPart w:val="982D7ECC9998428B89B1CE09A806592C"/>
              </w:placeholder>
              <w:dataBinding w:prefixMappings="xmlns:ns0='http://purl.org/dc/elements/1.1/' xmlns:ns1='http://schemas.openxmlformats.org/package/2006/metadata/core-properties' " w:xpath="/ns1:coreProperties[1]/ns0:title[1]" w:storeItemID="{6C3C8BC8-F283-45AE-878A-BAB7291924A1}"/>
              <w:text/>
            </w:sdtPr>
            <w:sdtEndPr/>
            <w:sdtContent>
              <w:r w:rsidR="001347A7">
                <w:t>Shared Care for Medication-Assisted Treatment of Opioid Dependence 005608</w:t>
              </w:r>
            </w:sdtContent>
          </w:sdt>
          <w:r w:rsidR="00237D62">
            <w:t xml:space="preserve"> </w:t>
          </w:r>
          <w:r w:rsidR="00237D62">
            <w:rPr>
              <w:rFonts w:cstheme="minorHAnsi"/>
            </w:rPr>
            <w:t>–</w:t>
          </w:r>
          <w:r w:rsidR="00237D62">
            <w:t xml:space="preserve"> </w:t>
          </w:r>
          <w:sdt>
            <w:sdtPr>
              <w:alias w:val="Doc Type"/>
              <w:tag w:val=""/>
              <w:id w:val="556127570"/>
              <w:placeholder>
                <w:docPart w:val="A14D43BDCC234802B07844A12EEC453C"/>
              </w:placeholder>
              <w:dataBinding w:prefixMappings="xmlns:ns0='http://purl.org/dc/elements/1.1/' xmlns:ns1='http://schemas.openxmlformats.org/package/2006/metadata/core-properties' " w:xpath="/ns1:coreProperties[1]/ns1:category[1]" w:storeItemID="{6C3C8BC8-F283-45AE-878A-BAB7291924A1}"/>
              <w:text/>
            </w:sdtPr>
            <w:sdtEndPr/>
            <w:sdtContent>
              <w:r w:rsidR="00237D62">
                <w:t>Procedure</w:t>
              </w:r>
            </w:sdtContent>
          </w:sdt>
          <w:r w:rsidR="00237D62">
            <w:t xml:space="preserve"> </w:t>
          </w:r>
        </w:p>
        <w:p w14:paraId="2B695888" w14:textId="354AB97E" w:rsidR="00237D62" w:rsidRPr="00C206B6" w:rsidRDefault="00237D62" w:rsidP="002D120D">
          <w:pPr>
            <w:pStyle w:val="Footer"/>
          </w:pPr>
          <w:r w:rsidRPr="008131AD">
            <w:t>V</w:t>
          </w:r>
          <w:sdt>
            <w:sdtPr>
              <w:alias w:val="Version"/>
              <w:tag w:val=""/>
              <w:id w:val="-557867607"/>
              <w:placeholder>
                <w:docPart w:val="9B461D8FA56B46C1AF7645DAB6EB37E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347A7">
                <w:t>1</w:t>
              </w:r>
            </w:sdtContent>
          </w:sdt>
          <w:r w:rsidRPr="008131AD">
            <w:t xml:space="preserve"> Effective: </w:t>
          </w:r>
          <w:sdt>
            <w:sdtPr>
              <w:alias w:val="Effective Date"/>
              <w:tag w:val=""/>
              <w:id w:val="-1263908156"/>
              <w:placeholder>
                <w:docPart w:val="7B70BF7E78F742539FB2EFF7E8C1D856"/>
              </w:placeholder>
              <w:dataBinding w:prefixMappings="xmlns:ns0='http://schemas.microsoft.com/office/2006/coverPageProps' " w:xpath="/ns0:CoverPageProperties[1]/ns0:Abstract[1]" w:storeItemID="{55AF091B-3C7A-41E3-B477-F2FDAA23CFDA}"/>
              <w:text/>
            </w:sdtPr>
            <w:sdtEndPr/>
            <w:sdtContent>
              <w:r w:rsidR="00A71560">
                <w:t>August 2020</w:t>
              </w:r>
            </w:sdtContent>
          </w:sdt>
          <w:r w:rsidRPr="008131AD">
            <w:t xml:space="preserve"> Review: </w:t>
          </w:r>
          <w:sdt>
            <w:sdtPr>
              <w:alias w:val="Review Date"/>
              <w:tag w:val=""/>
              <w:id w:val="-1988078970"/>
              <w:placeholder>
                <w:docPart w:val="F6F489A990824477B40F9B9215D00C60"/>
              </w:placeholder>
              <w:dataBinding w:prefixMappings="xmlns:ns0='http://schemas.microsoft.com/office/2006/coverPageProps' " w:xpath="/ns0:CoverPageProperties[1]/ns0:CompanyFax[1]" w:storeItemID="{55AF091B-3C7A-41E3-B477-F2FDAA23CFDA}"/>
              <w:text/>
            </w:sdtPr>
            <w:sdtEndPr/>
            <w:sdtContent>
              <w:r w:rsidR="00AE5F13">
                <w:t>August 2021</w:t>
              </w:r>
            </w:sdtContent>
          </w:sdt>
        </w:p>
      </w:tc>
    </w:tr>
  </w:tbl>
  <w:p w14:paraId="63FE3E95" w14:textId="77777777" w:rsidR="00237D62" w:rsidRPr="007A723E" w:rsidRDefault="00237D62" w:rsidP="007A723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1FC64" w14:textId="77777777" w:rsidR="00382B16" w:rsidRDefault="00382B16" w:rsidP="00185154">
      <w:r>
        <w:separator/>
      </w:r>
    </w:p>
    <w:p w14:paraId="3E4C483E" w14:textId="77777777" w:rsidR="00382B16" w:rsidRDefault="00382B16"/>
  </w:footnote>
  <w:footnote w:type="continuationSeparator" w:id="0">
    <w:p w14:paraId="2E314178" w14:textId="77777777" w:rsidR="00382B16" w:rsidRDefault="00382B16" w:rsidP="00185154">
      <w:r>
        <w:continuationSeparator/>
      </w:r>
    </w:p>
    <w:p w14:paraId="32A95849" w14:textId="77777777" w:rsidR="00382B16" w:rsidRDefault="00382B16"/>
  </w:footnote>
  <w:footnote w:type="continuationNotice" w:id="1">
    <w:p w14:paraId="6C2DFD2F" w14:textId="77777777" w:rsidR="00382B16" w:rsidRDefault="00382B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08822" w14:textId="2848FB88" w:rsidR="00237D62" w:rsidRDefault="00382B16" w:rsidP="00930C67">
    <w:pPr>
      <w:pStyle w:val="CoverDetails"/>
    </w:pPr>
    <w:sdt>
      <w:sdtPr>
        <w:id w:val="634148868"/>
        <w:docPartObj>
          <w:docPartGallery w:val="Watermarks"/>
          <w:docPartUnique/>
        </w:docPartObj>
      </w:sdtPr>
      <w:sdtEndPr/>
      <w:sdtContent>
        <w:r>
          <w:rPr>
            <w:noProof/>
          </w:rPr>
          <w:pict w14:anchorId="5643DC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left:0;text-align:left;margin-left:0;margin-top:0;width:412.4pt;height:247.45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sdt>
      <w:sdtPr>
        <w:alias w:val="Scope"/>
        <w:tag w:val=""/>
        <w:id w:val="-1747335677"/>
        <w:placeholder>
          <w:docPart w:val="5966C677FE2E4DF29C6FA93FDD949606"/>
        </w:placeholder>
        <w:dataBinding w:prefixMappings="xmlns:ns0='http://schemas.microsoft.com/office/2006/coverPageProps' " w:xpath="/ns0:CoverPageProperties[1]/ns0:CompanyAddress[1]" w:storeItemID="{55AF091B-3C7A-41E3-B477-F2FDAA23CFDA}"/>
        <w:text/>
      </w:sdtPr>
      <w:sdtEndPr/>
      <w:sdtContent>
        <w:r w:rsidR="00237D62">
          <w:t>Metro North Mental Health – Alcohol and Drug Service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E214B" w14:textId="4DA70C1D" w:rsidR="00237D62" w:rsidRDefault="00237D62" w:rsidP="00031945">
    <w:pPr>
      <w:pStyle w:val="Header"/>
      <w:tabs>
        <w:tab w:val="left" w:pos="1606"/>
        <w:tab w:val="left" w:pos="7591"/>
      </w:tabs>
    </w:pPr>
    <w:r>
      <w:rPr>
        <w:noProof/>
        <w:lang w:val="en-US"/>
      </w:rPr>
      <w:drawing>
        <wp:anchor distT="0" distB="0" distL="114300" distR="114300" simplePos="0" relativeHeight="251656704" behindDoc="1" locked="0" layoutInCell="1" allowOverlap="1" wp14:anchorId="1BD7E01B" wp14:editId="43BD1DF0">
          <wp:simplePos x="0" y="0"/>
          <wp:positionH relativeFrom="page">
            <wp:align>center</wp:align>
          </wp:positionH>
          <wp:positionV relativeFrom="page">
            <wp:align>top</wp:align>
          </wp:positionV>
          <wp:extent cx="7560000" cy="19296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dure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929600"/>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8C5"/>
    <w:multiLevelType w:val="multilevel"/>
    <w:tmpl w:val="9A566412"/>
    <w:styleLink w:val="ListParagraph0"/>
    <w:lvl w:ilvl="0">
      <w:start w:val="1"/>
      <w:numFmt w:val="none"/>
      <w:pStyle w:val="ListParagraph"/>
      <w:suff w:val="nothing"/>
      <w:lvlText w:val=""/>
      <w:lvlJc w:val="left"/>
      <w:pPr>
        <w:ind w:left="425" w:firstLine="0"/>
      </w:pPr>
      <w:rPr>
        <w:rFonts w:asciiTheme="minorHAnsi" w:hAnsiTheme="minorHAnsi" w:hint="default"/>
        <w:color w:val="auto"/>
      </w:rPr>
    </w:lvl>
    <w:lvl w:ilvl="1">
      <w:start w:val="1"/>
      <w:numFmt w:val="none"/>
      <w:pStyle w:val="ListParagraph2"/>
      <w:suff w:val="nothing"/>
      <w:lvlText w:val=""/>
      <w:lvlJc w:val="left"/>
      <w:pPr>
        <w:ind w:left="850" w:firstLine="0"/>
      </w:pPr>
      <w:rPr>
        <w:rFonts w:asciiTheme="minorHAnsi" w:hAnsiTheme="minorHAnsi" w:hint="default"/>
        <w:color w:val="auto"/>
      </w:rPr>
    </w:lvl>
    <w:lvl w:ilvl="2">
      <w:start w:val="1"/>
      <w:numFmt w:val="none"/>
      <w:pStyle w:val="ListParagraph3"/>
      <w:suff w:val="nothing"/>
      <w:lvlText w:val=""/>
      <w:lvlJc w:val="left"/>
      <w:pPr>
        <w:ind w:left="1275" w:firstLine="0"/>
      </w:pPr>
      <w:rPr>
        <w:rFonts w:asciiTheme="minorHAnsi" w:hAnsiTheme="minorHAnsi" w:hint="default"/>
        <w:color w:val="auto"/>
      </w:rPr>
    </w:lvl>
    <w:lvl w:ilvl="3">
      <w:start w:val="1"/>
      <w:numFmt w:val="none"/>
      <w:pStyle w:val="ListParagraph4"/>
      <w:suff w:val="nothing"/>
      <w:lvlText w:val=""/>
      <w:lvlJc w:val="left"/>
      <w:pPr>
        <w:ind w:left="1700" w:firstLine="0"/>
      </w:pPr>
      <w:rPr>
        <w:rFonts w:asciiTheme="minorHAnsi" w:hAnsiTheme="minorHAnsi" w:hint="default"/>
        <w:color w:val="auto"/>
      </w:rPr>
    </w:lvl>
    <w:lvl w:ilvl="4">
      <w:start w:val="1"/>
      <w:numFmt w:val="none"/>
      <w:pStyle w:val="ListParagraph5"/>
      <w:suff w:val="nothing"/>
      <w:lvlText w:val=""/>
      <w:lvlJc w:val="left"/>
      <w:pPr>
        <w:ind w:left="2125" w:firstLine="0"/>
      </w:pPr>
      <w:rPr>
        <w:rFonts w:asciiTheme="minorHAnsi" w:hAnsiTheme="minorHAnsi" w:hint="default"/>
        <w:color w:val="auto"/>
      </w:rPr>
    </w:lvl>
    <w:lvl w:ilvl="5">
      <w:start w:val="1"/>
      <w:numFmt w:val="none"/>
      <w:pStyle w:val="ListParagraph6"/>
      <w:suff w:val="nothing"/>
      <w:lvlText w:val=""/>
      <w:lvlJc w:val="left"/>
      <w:pPr>
        <w:ind w:left="2550" w:firstLine="0"/>
      </w:pPr>
      <w:rPr>
        <w:rFonts w:asciiTheme="minorHAnsi" w:hAnsiTheme="minorHAns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1" w15:restartNumberingAfterBreak="0">
    <w:nsid w:val="07284AE9"/>
    <w:multiLevelType w:val="multilevel"/>
    <w:tmpl w:val="A2DA094A"/>
    <w:styleLink w:val="ListAlpha"/>
    <w:lvl w:ilvl="0">
      <w:start w:val="1"/>
      <w:numFmt w:val="lowerLetter"/>
      <w:pStyle w:val="ListAlpha0"/>
      <w:lvlText w:val="%1."/>
      <w:lvlJc w:val="left"/>
      <w:pPr>
        <w:tabs>
          <w:tab w:val="num" w:pos="425"/>
        </w:tabs>
        <w:ind w:left="425" w:hanging="425"/>
      </w:pPr>
      <w:rPr>
        <w:rFonts w:asciiTheme="minorHAnsi" w:hAnsiTheme="minorHAnsi" w:hint="default"/>
        <w:color w:val="auto"/>
      </w:rPr>
    </w:lvl>
    <w:lvl w:ilvl="1">
      <w:start w:val="1"/>
      <w:numFmt w:val="lowerRoman"/>
      <w:pStyle w:val="ListAlpha2"/>
      <w:lvlText w:val="%2."/>
      <w:lvlJc w:val="left"/>
      <w:pPr>
        <w:tabs>
          <w:tab w:val="num" w:pos="850"/>
        </w:tabs>
        <w:ind w:left="850" w:hanging="425"/>
      </w:pPr>
      <w:rPr>
        <w:rFonts w:asciiTheme="minorHAnsi" w:hAnsiTheme="minorHAnsi" w:hint="default"/>
        <w:color w:val="auto"/>
      </w:rPr>
    </w:lvl>
    <w:lvl w:ilvl="2">
      <w:start w:val="1"/>
      <w:numFmt w:val="decimal"/>
      <w:pStyle w:val="ListAlpha3"/>
      <w:lvlText w:val="%3."/>
      <w:lvlJc w:val="left"/>
      <w:pPr>
        <w:tabs>
          <w:tab w:val="num" w:pos="1275"/>
        </w:tabs>
        <w:ind w:left="1275" w:hanging="425"/>
      </w:pPr>
      <w:rPr>
        <w:rFonts w:asciiTheme="minorHAnsi" w:hAnsiTheme="minorHAnsi" w:hint="default"/>
        <w:color w:val="auto"/>
      </w:rPr>
    </w:lvl>
    <w:lvl w:ilvl="3">
      <w:start w:val="1"/>
      <w:numFmt w:val="upperLetter"/>
      <w:pStyle w:val="ListAlpha4"/>
      <w:lvlText w:val="%4."/>
      <w:lvlJc w:val="left"/>
      <w:pPr>
        <w:tabs>
          <w:tab w:val="num" w:pos="1700"/>
        </w:tabs>
        <w:ind w:left="1700" w:hanging="425"/>
      </w:pPr>
      <w:rPr>
        <w:rFonts w:asciiTheme="minorHAnsi" w:hAnsiTheme="minorHAnsi" w:hint="default"/>
        <w:color w:val="auto"/>
      </w:rPr>
    </w:lvl>
    <w:lvl w:ilvl="4">
      <w:start w:val="1"/>
      <w:numFmt w:val="upperRoman"/>
      <w:pStyle w:val="ListAlpha5"/>
      <w:lvlText w:val="%5."/>
      <w:lvlJc w:val="left"/>
      <w:pPr>
        <w:tabs>
          <w:tab w:val="num" w:pos="2125"/>
        </w:tabs>
        <w:ind w:left="2125" w:hanging="425"/>
      </w:pPr>
      <w:rPr>
        <w:rFonts w:asciiTheme="minorHAnsi" w:hAnsiTheme="minorHAnsi" w:hint="default"/>
        <w:color w:val="auto"/>
      </w:rPr>
    </w:lvl>
    <w:lvl w:ilvl="5">
      <w:start w:val="1"/>
      <w:numFmt w:val="decimal"/>
      <w:pStyle w:val="ListAlpha6"/>
      <w:lvlText w:val="%6."/>
      <w:lvlJc w:val="left"/>
      <w:pPr>
        <w:tabs>
          <w:tab w:val="num" w:pos="2550"/>
        </w:tabs>
        <w:ind w:left="2550" w:hanging="425"/>
      </w:pPr>
      <w:rPr>
        <w:rFonts w:asciiTheme="minorHAnsi" w:hAnsiTheme="minorHAnsi" w:hint="default"/>
        <w:color w:val="auto"/>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2" w15:restartNumberingAfterBreak="0">
    <w:nsid w:val="0BF73749"/>
    <w:multiLevelType w:val="hybridMultilevel"/>
    <w:tmpl w:val="7316A2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CD4DAA"/>
    <w:multiLevelType w:val="multilevel"/>
    <w:tmpl w:val="B05AE864"/>
    <w:styleLink w:val="ListTableBullet"/>
    <w:lvl w:ilvl="0">
      <w:start w:val="1"/>
      <w:numFmt w:val="bullet"/>
      <w:pStyle w:val="TableBullet"/>
      <w:lvlText w:val=""/>
      <w:lvlJc w:val="left"/>
      <w:pPr>
        <w:tabs>
          <w:tab w:val="num" w:pos="397"/>
        </w:tabs>
        <w:ind w:left="397" w:hanging="284"/>
      </w:pPr>
      <w:rPr>
        <w:rFonts w:ascii="Symbol" w:hAnsi="Symbol" w:hint="default"/>
        <w:color w:val="auto"/>
        <w:sz w:val="18"/>
      </w:rPr>
    </w:lvl>
    <w:lvl w:ilvl="1">
      <w:start w:val="1"/>
      <w:numFmt w:val="bullet"/>
      <w:pStyle w:val="TableBullet2"/>
      <w:lvlText w:val="–"/>
      <w:lvlJc w:val="left"/>
      <w:pPr>
        <w:tabs>
          <w:tab w:val="num" w:pos="680"/>
        </w:tabs>
        <w:ind w:left="680" w:hanging="283"/>
      </w:pPr>
      <w:rPr>
        <w:rFonts w:ascii="Arial" w:hAnsi="Arial" w:hint="default"/>
        <w:color w:val="auto"/>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4" w15:restartNumberingAfterBreak="0">
    <w:nsid w:val="0D6B06EB"/>
    <w:multiLevelType w:val="hybridMultilevel"/>
    <w:tmpl w:val="D898C234"/>
    <w:lvl w:ilvl="0" w:tplc="FFFFFFFF">
      <w:start w:val="1"/>
      <w:numFmt w:val="bullet"/>
      <w:lvlText w:val="•"/>
      <w:lvlJc w:val="left"/>
      <w:pPr>
        <w:ind w:left="720" w:hanging="360"/>
      </w:pPr>
      <w:rPr>
        <w:rFonts w:ascii="Calibri" w:hAnsi="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792B0E"/>
    <w:multiLevelType w:val="hybridMultilevel"/>
    <w:tmpl w:val="1A743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6475EF"/>
    <w:multiLevelType w:val="hybridMultilevel"/>
    <w:tmpl w:val="3BA20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741D40"/>
    <w:multiLevelType w:val="multilevel"/>
    <w:tmpl w:val="99025BA8"/>
    <w:styleLink w:val="ListNumber"/>
    <w:lvl w:ilvl="0">
      <w:start w:val="1"/>
      <w:numFmt w:val="decimal"/>
      <w:pStyle w:val="ListNumber0"/>
      <w:lvlText w:val="%1."/>
      <w:lvlJc w:val="left"/>
      <w:pPr>
        <w:tabs>
          <w:tab w:val="num" w:pos="425"/>
        </w:tabs>
        <w:ind w:left="425" w:hanging="425"/>
      </w:pPr>
      <w:rPr>
        <w:rFonts w:asciiTheme="minorHAnsi" w:hAnsiTheme="minorHAns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ListNumber2"/>
      <w:lvlText w:val="%2."/>
      <w:lvlJc w:val="left"/>
      <w:pPr>
        <w:tabs>
          <w:tab w:val="num" w:pos="850"/>
        </w:tabs>
        <w:ind w:left="850" w:hanging="425"/>
      </w:pPr>
      <w:rPr>
        <w:rFonts w:asciiTheme="minorHAnsi" w:hAnsiTheme="minorHAnsi" w:hint="default"/>
        <w:b w:val="0"/>
        <w:i w:val="0"/>
        <w:color w:val="auto"/>
        <w:sz w:val="20"/>
      </w:rPr>
    </w:lvl>
    <w:lvl w:ilvl="2">
      <w:start w:val="1"/>
      <w:numFmt w:val="lowerRoman"/>
      <w:pStyle w:val="ListNumber3"/>
      <w:lvlText w:val="%3."/>
      <w:lvlJc w:val="left"/>
      <w:pPr>
        <w:tabs>
          <w:tab w:val="num" w:pos="1275"/>
        </w:tabs>
        <w:ind w:left="1275" w:hanging="425"/>
      </w:pPr>
      <w:rPr>
        <w:rFonts w:asciiTheme="minorHAnsi" w:hAnsiTheme="minorHAnsi" w:hint="default"/>
        <w:b w:val="0"/>
        <w:i w:val="0"/>
        <w:color w:val="auto"/>
        <w:sz w:val="20"/>
      </w:rPr>
    </w:lvl>
    <w:lvl w:ilvl="3">
      <w:start w:val="1"/>
      <w:numFmt w:val="upperLetter"/>
      <w:pStyle w:val="ListNumber4"/>
      <w:lvlText w:val="%4."/>
      <w:lvlJc w:val="left"/>
      <w:pPr>
        <w:tabs>
          <w:tab w:val="num" w:pos="1700"/>
        </w:tabs>
        <w:ind w:left="1700" w:hanging="425"/>
      </w:pPr>
      <w:rPr>
        <w:rFonts w:asciiTheme="minorHAnsi" w:hAnsiTheme="minorHAnsi" w:hint="default"/>
        <w:b w:val="0"/>
        <w:i w:val="0"/>
        <w:color w:val="auto"/>
        <w:sz w:val="20"/>
      </w:rPr>
    </w:lvl>
    <w:lvl w:ilvl="4">
      <w:start w:val="1"/>
      <w:numFmt w:val="upperRoman"/>
      <w:pStyle w:val="ListNumber5"/>
      <w:lvlText w:val="%5."/>
      <w:lvlJc w:val="left"/>
      <w:pPr>
        <w:tabs>
          <w:tab w:val="num" w:pos="2125"/>
        </w:tabs>
        <w:ind w:left="2125" w:hanging="425"/>
      </w:pPr>
      <w:rPr>
        <w:rFonts w:asciiTheme="minorHAnsi" w:hAnsiTheme="minorHAnsi" w:hint="default"/>
        <w:b w:val="0"/>
        <w:i w:val="0"/>
        <w:color w:val="auto"/>
        <w:sz w:val="20"/>
      </w:rPr>
    </w:lvl>
    <w:lvl w:ilvl="5">
      <w:start w:val="1"/>
      <w:numFmt w:val="decimal"/>
      <w:pStyle w:val="ListNumber6"/>
      <w:lvlText w:val="%6."/>
      <w:lvlJc w:val="left"/>
      <w:pPr>
        <w:tabs>
          <w:tab w:val="num" w:pos="2550"/>
        </w:tabs>
        <w:ind w:left="2550" w:hanging="425"/>
      </w:pPr>
      <w:rPr>
        <w:rFonts w:asciiTheme="minorHAnsi" w:hAnsiTheme="minorHAnsi" w:hint="default"/>
        <w:b w:val="0"/>
        <w:i w:val="0"/>
        <w:color w:val="auto"/>
        <w:sz w:val="20"/>
      </w:rPr>
    </w:lvl>
    <w:lvl w:ilvl="6">
      <w:start w:val="1"/>
      <w:numFmt w:val="none"/>
      <w:suff w:val="nothing"/>
      <w:lvlText w:val="%7"/>
      <w:lvlJc w:val="left"/>
      <w:pPr>
        <w:ind w:left="2975" w:hanging="425"/>
      </w:pPr>
      <w:rPr>
        <w:rFonts w:hint="default"/>
        <w:color w:val="E1001A"/>
      </w:rPr>
    </w:lvl>
    <w:lvl w:ilvl="7">
      <w:start w:val="1"/>
      <w:numFmt w:val="none"/>
      <w:suff w:val="nothing"/>
      <w:lvlText w:val="%8"/>
      <w:lvlJc w:val="left"/>
      <w:pPr>
        <w:ind w:left="3400" w:hanging="425"/>
      </w:pPr>
      <w:rPr>
        <w:rFonts w:hint="default"/>
        <w:color w:val="E1001A"/>
        <w:sz w:val="20"/>
      </w:rPr>
    </w:lvl>
    <w:lvl w:ilvl="8">
      <w:start w:val="1"/>
      <w:numFmt w:val="none"/>
      <w:suff w:val="nothing"/>
      <w:lvlText w:val="%9"/>
      <w:lvlJc w:val="left"/>
      <w:pPr>
        <w:ind w:left="3825" w:hanging="425"/>
      </w:pPr>
      <w:rPr>
        <w:rFonts w:hint="default"/>
        <w:color w:val="E1001A"/>
      </w:rPr>
    </w:lvl>
  </w:abstractNum>
  <w:abstractNum w:abstractNumId="8" w15:restartNumberingAfterBreak="0">
    <w:nsid w:val="2AEE18DD"/>
    <w:multiLevelType w:val="multilevel"/>
    <w:tmpl w:val="9D625AA6"/>
    <w:numStyleLink w:val="ListNumberedHeadings"/>
  </w:abstractNum>
  <w:abstractNum w:abstractNumId="9" w15:restartNumberingAfterBreak="0">
    <w:nsid w:val="2D8625A2"/>
    <w:multiLevelType w:val="hybridMultilevel"/>
    <w:tmpl w:val="D2188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2832F2"/>
    <w:multiLevelType w:val="hybridMultilevel"/>
    <w:tmpl w:val="AA2848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71E4A982">
      <w:numFmt w:val="bullet"/>
      <w:lvlText w:val="-"/>
      <w:lvlJc w:val="left"/>
      <w:pPr>
        <w:ind w:left="2160" w:hanging="360"/>
      </w:pPr>
      <w:rPr>
        <w:rFonts w:ascii="Arial" w:eastAsia="Times New Roman"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2369EA"/>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3912ED"/>
    <w:multiLevelType w:val="multilevel"/>
    <w:tmpl w:val="CCDCA7F2"/>
    <w:styleLink w:val="ListBullet"/>
    <w:lvl w:ilvl="0">
      <w:start w:val="1"/>
      <w:numFmt w:val="bullet"/>
      <w:pStyle w:val="ListBullet0"/>
      <w:lvlText w:val=""/>
      <w:lvlJc w:val="left"/>
      <w:pPr>
        <w:tabs>
          <w:tab w:val="num" w:pos="425"/>
        </w:tabs>
        <w:ind w:left="425" w:hanging="425"/>
      </w:pPr>
      <w:rPr>
        <w:rFonts w:ascii="Symbol" w:hAnsi="Symbol" w:hint="default"/>
        <w:b w:val="0"/>
        <w:i w:val="0"/>
        <w:color w:val="auto"/>
        <w:sz w:val="20"/>
        <w:szCs w:val="20"/>
      </w:rPr>
    </w:lvl>
    <w:lvl w:ilvl="1">
      <w:start w:val="1"/>
      <w:numFmt w:val="bullet"/>
      <w:pStyle w:val="ListBullet2"/>
      <w:lvlText w:val="–"/>
      <w:lvlJc w:val="left"/>
      <w:pPr>
        <w:tabs>
          <w:tab w:val="num" w:pos="850"/>
        </w:tabs>
        <w:ind w:left="850" w:hanging="425"/>
      </w:pPr>
      <w:rPr>
        <w:rFonts w:asciiTheme="minorHAnsi" w:hAnsiTheme="minorHAnsi" w:hint="default"/>
        <w:caps w:val="0"/>
        <w:strike w:val="0"/>
        <w:dstrike w:val="0"/>
        <w:vanish w:val="0"/>
        <w:color w:val="auto"/>
        <w:sz w:val="20"/>
        <w:u w:val="none"/>
        <w:vertAlign w:val="baseline"/>
      </w:rPr>
    </w:lvl>
    <w:lvl w:ilvl="2">
      <w:start w:val="1"/>
      <w:numFmt w:val="bullet"/>
      <w:pStyle w:val="ListBullet3"/>
      <w:lvlText w:val="○"/>
      <w:lvlJc w:val="left"/>
      <w:pPr>
        <w:tabs>
          <w:tab w:val="num" w:pos="1275"/>
        </w:tabs>
        <w:ind w:left="1275" w:hanging="425"/>
      </w:pPr>
      <w:rPr>
        <w:rFonts w:ascii="Courier New" w:hAnsi="Courier New" w:hint="default"/>
        <w:color w:val="auto"/>
        <w:sz w:val="20"/>
      </w:rPr>
    </w:lvl>
    <w:lvl w:ilvl="3">
      <w:start w:val="1"/>
      <w:numFmt w:val="bullet"/>
      <w:pStyle w:val="ListBullet4"/>
      <w:lvlText w:val="–"/>
      <w:lvlJc w:val="left"/>
      <w:pPr>
        <w:tabs>
          <w:tab w:val="num" w:pos="1700"/>
        </w:tabs>
        <w:ind w:left="1700" w:hanging="425"/>
      </w:pPr>
      <w:rPr>
        <w:rFonts w:asciiTheme="minorHAnsi" w:hAnsiTheme="minorHAnsi" w:hint="default"/>
        <w:caps w:val="0"/>
        <w:strike w:val="0"/>
        <w:dstrike w:val="0"/>
        <w:vanish w:val="0"/>
        <w:color w:val="auto"/>
        <w:sz w:val="20"/>
        <w:u w:val="none"/>
        <w:vertAlign w:val="baseline"/>
      </w:rPr>
    </w:lvl>
    <w:lvl w:ilvl="4">
      <w:start w:val="1"/>
      <w:numFmt w:val="bullet"/>
      <w:pStyle w:val="ListBullet5"/>
      <w:lvlText w:val=""/>
      <w:lvlJc w:val="left"/>
      <w:pPr>
        <w:tabs>
          <w:tab w:val="num" w:pos="2125"/>
        </w:tabs>
        <w:ind w:left="2125" w:hanging="425"/>
      </w:pPr>
      <w:rPr>
        <w:rFonts w:ascii="Symbol" w:hAnsi="Symbol" w:hint="default"/>
        <w:color w:val="auto"/>
        <w:sz w:val="20"/>
      </w:rPr>
    </w:lvl>
    <w:lvl w:ilvl="5">
      <w:start w:val="1"/>
      <w:numFmt w:val="bullet"/>
      <w:pStyle w:val="ListBullet6"/>
      <w:lvlText w:val="○"/>
      <w:lvlJc w:val="left"/>
      <w:pPr>
        <w:tabs>
          <w:tab w:val="num" w:pos="2550"/>
        </w:tabs>
        <w:ind w:left="2550" w:hanging="425"/>
      </w:pPr>
      <w:rPr>
        <w:rFonts w:ascii="Courier New" w:hAnsi="Courier New" w:hint="default"/>
        <w:caps w:val="0"/>
        <w:strike w:val="0"/>
        <w:dstrike w:val="0"/>
        <w:vanish w:val="0"/>
        <w:color w:val="auto"/>
        <w:sz w:val="20"/>
        <w:u w:val="none"/>
        <w:vertAlign w:val="baseline"/>
      </w:rPr>
    </w:lvl>
    <w:lvl w:ilvl="6">
      <w:start w:val="1"/>
      <w:numFmt w:val="none"/>
      <w:suff w:val="nothing"/>
      <w:lvlText w:val=""/>
      <w:lvlJc w:val="left"/>
      <w:pPr>
        <w:ind w:left="2975" w:hanging="425"/>
      </w:pPr>
      <w:rPr>
        <w:rFonts w:hint="default"/>
        <w:color w:val="auto"/>
        <w:sz w:val="20"/>
      </w:rPr>
    </w:lvl>
    <w:lvl w:ilvl="7">
      <w:start w:val="1"/>
      <w:numFmt w:val="none"/>
      <w:suff w:val="nothing"/>
      <w:lvlText w:val="%8"/>
      <w:lvlJc w:val="left"/>
      <w:pPr>
        <w:ind w:left="3400" w:hanging="425"/>
      </w:pPr>
      <w:rPr>
        <w:rFonts w:hint="default"/>
        <w:color w:val="000000"/>
        <w:sz w:val="20"/>
      </w:rPr>
    </w:lvl>
    <w:lvl w:ilvl="8">
      <w:start w:val="1"/>
      <w:numFmt w:val="none"/>
      <w:suff w:val="nothing"/>
      <w:lvlText w:val=""/>
      <w:lvlJc w:val="left"/>
      <w:pPr>
        <w:ind w:left="3825" w:hanging="425"/>
      </w:pPr>
      <w:rPr>
        <w:rFonts w:hint="default"/>
      </w:rPr>
    </w:lvl>
  </w:abstractNum>
  <w:abstractNum w:abstractNumId="13" w15:restartNumberingAfterBreak="0">
    <w:nsid w:val="40071FAE"/>
    <w:multiLevelType w:val="multilevel"/>
    <w:tmpl w:val="9D625AA6"/>
    <w:styleLink w:val="ListNumberedHeadings"/>
    <w:lvl w:ilvl="0">
      <w:start w:val="1"/>
      <w:numFmt w:val="decimal"/>
      <w:pStyle w:val="NoHeading1"/>
      <w:lvlText w:val="%1"/>
      <w:lvlJc w:val="left"/>
      <w:pPr>
        <w:tabs>
          <w:tab w:val="num" w:pos="1134"/>
        </w:tabs>
        <w:ind w:left="1134" w:hanging="1134"/>
      </w:pPr>
      <w:rPr>
        <w:rFonts w:asciiTheme="majorHAnsi" w:hAnsiTheme="majorHAnsi" w:hint="default"/>
        <w:color w:val="236192" w:themeColor="accent1"/>
      </w:rPr>
    </w:lvl>
    <w:lvl w:ilvl="1">
      <w:start w:val="1"/>
      <w:numFmt w:val="decimal"/>
      <w:pStyle w:val="NoHeading2"/>
      <w:lvlText w:val="%1.%2"/>
      <w:lvlJc w:val="left"/>
      <w:pPr>
        <w:tabs>
          <w:tab w:val="num" w:pos="1134"/>
        </w:tabs>
        <w:ind w:left="1134" w:hanging="1134"/>
      </w:pPr>
      <w:rPr>
        <w:rFonts w:asciiTheme="majorHAnsi" w:hAnsiTheme="majorHAnsi" w:hint="default"/>
        <w:color w:val="00778B" w:themeColor="accent2"/>
      </w:rPr>
    </w:lvl>
    <w:lvl w:ilvl="2">
      <w:start w:val="1"/>
      <w:numFmt w:val="decimal"/>
      <w:pStyle w:val="NoHeading3"/>
      <w:lvlText w:val="%1.%2.%3"/>
      <w:lvlJc w:val="left"/>
      <w:pPr>
        <w:tabs>
          <w:tab w:val="num" w:pos="1134"/>
        </w:tabs>
        <w:ind w:left="1134" w:hanging="1134"/>
      </w:pPr>
      <w:rPr>
        <w:rFonts w:asciiTheme="majorHAnsi" w:hAnsiTheme="majorHAnsi" w:hint="default"/>
        <w:color w:val="00A3AD" w:themeColor="accent3"/>
      </w:rPr>
    </w:lvl>
    <w:lvl w:ilvl="3">
      <w:start w:val="1"/>
      <w:numFmt w:val="decimal"/>
      <w:pStyle w:val="NoHeading4"/>
      <w:lvlText w:val="%1.%2.%3.%4"/>
      <w:lvlJc w:val="left"/>
      <w:pPr>
        <w:tabs>
          <w:tab w:val="num" w:pos="1134"/>
        </w:tabs>
        <w:ind w:left="1134" w:hanging="1134"/>
      </w:pPr>
      <w:rPr>
        <w:rFonts w:asciiTheme="majorHAnsi" w:hAnsiTheme="majorHAnsi" w:hint="default"/>
        <w:color w:val="236192" w:themeColor="accent1"/>
        <w:sz w:val="20"/>
      </w:rPr>
    </w:lvl>
    <w:lvl w:ilvl="4">
      <w:start w:val="1"/>
      <w:numFmt w:val="decimal"/>
      <w:pStyle w:val="NoHeading5"/>
      <w:lvlText w:val="%1.%2.%3.%4.%5"/>
      <w:lvlJc w:val="left"/>
      <w:pPr>
        <w:tabs>
          <w:tab w:val="num" w:pos="1134"/>
        </w:tabs>
        <w:ind w:left="1134" w:hanging="1134"/>
      </w:pPr>
      <w:rPr>
        <w:rFonts w:asciiTheme="majorHAnsi" w:hAnsiTheme="majorHAnsi" w:hint="default"/>
        <w:color w:val="00778B" w:themeColor="accent2"/>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4" w15:restartNumberingAfterBreak="0">
    <w:nsid w:val="441B76BD"/>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435619A"/>
    <w:multiLevelType w:val="hybridMultilevel"/>
    <w:tmpl w:val="E0AE0C8E"/>
    <w:lvl w:ilvl="0" w:tplc="10B68A1C">
      <w:start w:val="1"/>
      <w:numFmt w:val="decimal"/>
      <w:lvlText w:val="%1."/>
      <w:lvlJc w:val="left"/>
      <w:pPr>
        <w:ind w:left="720" w:hanging="360"/>
      </w:pPr>
      <w:rPr>
        <w:rFonts w:hint="default"/>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312151"/>
    <w:multiLevelType w:val="hybridMultilevel"/>
    <w:tmpl w:val="AF468C96"/>
    <w:lvl w:ilvl="0" w:tplc="FFFFFFFF">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9C03BC"/>
    <w:multiLevelType w:val="hybridMultilevel"/>
    <w:tmpl w:val="E202F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CD73D6"/>
    <w:multiLevelType w:val="hybridMultilevel"/>
    <w:tmpl w:val="074E86A4"/>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B6F2FDD"/>
    <w:multiLevelType w:val="hybridMultilevel"/>
    <w:tmpl w:val="D24C4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4F1CDC"/>
    <w:multiLevelType w:val="hybridMultilevel"/>
    <w:tmpl w:val="C2467CFA"/>
    <w:lvl w:ilvl="0" w:tplc="FFFFFFFF">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B92731"/>
    <w:multiLevelType w:val="hybridMultilevel"/>
    <w:tmpl w:val="5E600F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26E5373"/>
    <w:multiLevelType w:val="multilevel"/>
    <w:tmpl w:val="FD08A010"/>
    <w:styleLink w:val="ListTableNumber"/>
    <w:lvl w:ilvl="0">
      <w:start w:val="1"/>
      <w:numFmt w:val="decimal"/>
      <w:lvlText w:val="%1."/>
      <w:lvlJc w:val="left"/>
      <w:pPr>
        <w:tabs>
          <w:tab w:val="num" w:pos="397"/>
        </w:tabs>
        <w:ind w:left="397" w:hanging="284"/>
      </w:pPr>
      <w:rPr>
        <w:rFonts w:asciiTheme="minorHAnsi" w:hAnsiTheme="minorHAnsi" w:hint="default"/>
        <w:b w:val="0"/>
        <w:i w:val="0"/>
        <w:color w:val="auto"/>
        <w:sz w:val="20"/>
        <w:szCs w:val="21"/>
      </w:rPr>
    </w:lvl>
    <w:lvl w:ilvl="1">
      <w:start w:val="1"/>
      <w:numFmt w:val="lowerLetter"/>
      <w:lvlText w:val="%2."/>
      <w:lvlJc w:val="left"/>
      <w:pPr>
        <w:tabs>
          <w:tab w:val="num" w:pos="680"/>
        </w:tabs>
        <w:ind w:left="680" w:hanging="283"/>
      </w:pPr>
      <w:rPr>
        <w:rFonts w:asciiTheme="minorHAnsi" w:hAnsiTheme="minorHAnsi" w:hint="default"/>
        <w:b w:val="0"/>
        <w:i w:val="0"/>
        <w:color w:val="auto"/>
        <w:sz w:val="20"/>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3" w15:restartNumberingAfterBreak="0">
    <w:nsid w:val="72E46109"/>
    <w:multiLevelType w:val="multilevel"/>
    <w:tmpl w:val="B05AE864"/>
    <w:numStyleLink w:val="ListTableBullet"/>
  </w:abstractNum>
  <w:abstractNum w:abstractNumId="24" w15:restartNumberingAfterBreak="0">
    <w:nsid w:val="72FF6ABE"/>
    <w:multiLevelType w:val="hybridMultilevel"/>
    <w:tmpl w:val="7E2A8F1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3C47EB5"/>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E0F5F26"/>
    <w:multiLevelType w:val="multilevel"/>
    <w:tmpl w:val="7FFA377C"/>
    <w:lvl w:ilvl="0">
      <w:start w:val="1"/>
      <w:numFmt w:val="upperLetter"/>
      <w:lvlRestart w:val="0"/>
      <w:pStyle w:val="AppendixH1"/>
      <w:suff w:val="nothing"/>
      <w:lvlText w:val="Schedule %1"/>
      <w:lvlJc w:val="left"/>
      <w:pPr>
        <w:ind w:left="0" w:firstLine="0"/>
      </w:pPr>
      <w:rPr>
        <w:rFonts w:ascii="Arial" w:hAnsi="Arial" w:hint="default"/>
        <w:color w:val="auto"/>
        <w:sz w:val="32"/>
        <w:szCs w:val="32"/>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none"/>
      <w:suff w:val="nothing"/>
      <w:lvlText w:val=""/>
      <w:lvlJc w:val="left"/>
      <w:pPr>
        <w:ind w:left="-851" w:firstLine="0"/>
      </w:pPr>
      <w:rPr>
        <w:rFonts w:hint="default"/>
        <w:color w:val="76787B"/>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sz w:val="18"/>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num w:numId="1" w16cid:durableId="363873269">
    <w:abstractNumId w:val="26"/>
  </w:num>
  <w:num w:numId="2" w16cid:durableId="2084528462">
    <w:abstractNumId w:val="13"/>
  </w:num>
  <w:num w:numId="3" w16cid:durableId="1600723569">
    <w:abstractNumId w:val="3"/>
  </w:num>
  <w:num w:numId="4" w16cid:durableId="1732194394">
    <w:abstractNumId w:val="22"/>
  </w:num>
  <w:num w:numId="5" w16cid:durableId="1693873615">
    <w:abstractNumId w:val="8"/>
  </w:num>
  <w:num w:numId="6" w16cid:durableId="1126310184">
    <w:abstractNumId w:val="11"/>
  </w:num>
  <w:num w:numId="7" w16cid:durableId="775059026">
    <w:abstractNumId w:val="25"/>
  </w:num>
  <w:num w:numId="8" w16cid:durableId="1069573575">
    <w:abstractNumId w:val="14"/>
  </w:num>
  <w:num w:numId="9" w16cid:durableId="1401172633">
    <w:abstractNumId w:val="1"/>
  </w:num>
  <w:num w:numId="10" w16cid:durableId="1719744436">
    <w:abstractNumId w:val="12"/>
  </w:num>
  <w:num w:numId="11" w16cid:durableId="429590474">
    <w:abstractNumId w:val="7"/>
  </w:num>
  <w:num w:numId="12" w16cid:durableId="1028407687">
    <w:abstractNumId w:val="0"/>
  </w:num>
  <w:num w:numId="13" w16cid:durableId="1071121969">
    <w:abstractNumId w:val="23"/>
  </w:num>
  <w:num w:numId="14" w16cid:durableId="831798805">
    <w:abstractNumId w:val="5"/>
  </w:num>
  <w:num w:numId="15" w16cid:durableId="1640569104">
    <w:abstractNumId w:val="4"/>
  </w:num>
  <w:num w:numId="16" w16cid:durableId="1412702670">
    <w:abstractNumId w:val="15"/>
  </w:num>
  <w:num w:numId="17" w16cid:durableId="1314455724">
    <w:abstractNumId w:val="6"/>
  </w:num>
  <w:num w:numId="18" w16cid:durableId="1125660636">
    <w:abstractNumId w:val="17"/>
  </w:num>
  <w:num w:numId="19" w16cid:durableId="1432705713">
    <w:abstractNumId w:val="19"/>
  </w:num>
  <w:num w:numId="20" w16cid:durableId="1771316063">
    <w:abstractNumId w:val="9"/>
  </w:num>
  <w:num w:numId="21" w16cid:durableId="2030139756">
    <w:abstractNumId w:val="16"/>
  </w:num>
  <w:num w:numId="22" w16cid:durableId="479348937">
    <w:abstractNumId w:val="10"/>
  </w:num>
  <w:num w:numId="23" w16cid:durableId="2063866264">
    <w:abstractNumId w:val="20"/>
  </w:num>
  <w:num w:numId="24" w16cid:durableId="225188172">
    <w:abstractNumId w:val="24"/>
  </w:num>
  <w:num w:numId="25" w16cid:durableId="744106851">
    <w:abstractNumId w:val="21"/>
  </w:num>
  <w:num w:numId="26" w16cid:durableId="582494313">
    <w:abstractNumId w:val="18"/>
  </w:num>
  <w:num w:numId="27" w16cid:durableId="677149652">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D39"/>
    <w:rsid w:val="00003DC0"/>
    <w:rsid w:val="00006100"/>
    <w:rsid w:val="000130B7"/>
    <w:rsid w:val="0001675E"/>
    <w:rsid w:val="00022029"/>
    <w:rsid w:val="00031945"/>
    <w:rsid w:val="000363D1"/>
    <w:rsid w:val="00037A28"/>
    <w:rsid w:val="00042D06"/>
    <w:rsid w:val="00043E46"/>
    <w:rsid w:val="00051DE3"/>
    <w:rsid w:val="00054153"/>
    <w:rsid w:val="00056D7F"/>
    <w:rsid w:val="00062C5C"/>
    <w:rsid w:val="00067A26"/>
    <w:rsid w:val="00067F58"/>
    <w:rsid w:val="00070063"/>
    <w:rsid w:val="000714EE"/>
    <w:rsid w:val="00071C7D"/>
    <w:rsid w:val="00076F97"/>
    <w:rsid w:val="0007756E"/>
    <w:rsid w:val="000870BB"/>
    <w:rsid w:val="00087D93"/>
    <w:rsid w:val="00090D2A"/>
    <w:rsid w:val="00095A24"/>
    <w:rsid w:val="000A6E13"/>
    <w:rsid w:val="000B31EE"/>
    <w:rsid w:val="000B3EBE"/>
    <w:rsid w:val="000B551C"/>
    <w:rsid w:val="000B6FA1"/>
    <w:rsid w:val="000C0C22"/>
    <w:rsid w:val="000C1D1E"/>
    <w:rsid w:val="000D0D90"/>
    <w:rsid w:val="000D4EED"/>
    <w:rsid w:val="000E4CF7"/>
    <w:rsid w:val="000F3431"/>
    <w:rsid w:val="000F4A35"/>
    <w:rsid w:val="000F4D72"/>
    <w:rsid w:val="00100C95"/>
    <w:rsid w:val="00105CAD"/>
    <w:rsid w:val="001063C6"/>
    <w:rsid w:val="0013218E"/>
    <w:rsid w:val="001347A7"/>
    <w:rsid w:val="0014162A"/>
    <w:rsid w:val="001416CD"/>
    <w:rsid w:val="00145CCD"/>
    <w:rsid w:val="00146EEB"/>
    <w:rsid w:val="001505D8"/>
    <w:rsid w:val="00150B34"/>
    <w:rsid w:val="0015425E"/>
    <w:rsid w:val="00154790"/>
    <w:rsid w:val="00156410"/>
    <w:rsid w:val="00156423"/>
    <w:rsid w:val="001600E5"/>
    <w:rsid w:val="00176DEC"/>
    <w:rsid w:val="00177C09"/>
    <w:rsid w:val="001829A7"/>
    <w:rsid w:val="00185154"/>
    <w:rsid w:val="001854ED"/>
    <w:rsid w:val="00187D39"/>
    <w:rsid w:val="0019114D"/>
    <w:rsid w:val="0019233B"/>
    <w:rsid w:val="0019336B"/>
    <w:rsid w:val="00196EB8"/>
    <w:rsid w:val="001A06BE"/>
    <w:rsid w:val="001A6A81"/>
    <w:rsid w:val="001B11CA"/>
    <w:rsid w:val="001B6560"/>
    <w:rsid w:val="001C4A7A"/>
    <w:rsid w:val="001C69DA"/>
    <w:rsid w:val="001D19D7"/>
    <w:rsid w:val="001D4AC2"/>
    <w:rsid w:val="001D7035"/>
    <w:rsid w:val="001E14FF"/>
    <w:rsid w:val="001E47AA"/>
    <w:rsid w:val="001F16CA"/>
    <w:rsid w:val="001F4469"/>
    <w:rsid w:val="002004CC"/>
    <w:rsid w:val="002078C1"/>
    <w:rsid w:val="002106C4"/>
    <w:rsid w:val="00210DEF"/>
    <w:rsid w:val="00217B3F"/>
    <w:rsid w:val="00222215"/>
    <w:rsid w:val="00223968"/>
    <w:rsid w:val="002270C6"/>
    <w:rsid w:val="00237D62"/>
    <w:rsid w:val="002444A2"/>
    <w:rsid w:val="00244E30"/>
    <w:rsid w:val="002464CC"/>
    <w:rsid w:val="00247D1A"/>
    <w:rsid w:val="0025119D"/>
    <w:rsid w:val="00252201"/>
    <w:rsid w:val="00253B2F"/>
    <w:rsid w:val="00254DD8"/>
    <w:rsid w:val="002557A0"/>
    <w:rsid w:val="002569BE"/>
    <w:rsid w:val="002651D9"/>
    <w:rsid w:val="00267625"/>
    <w:rsid w:val="00271593"/>
    <w:rsid w:val="002716A5"/>
    <w:rsid w:val="00274F08"/>
    <w:rsid w:val="00283591"/>
    <w:rsid w:val="0028414D"/>
    <w:rsid w:val="00292BB6"/>
    <w:rsid w:val="002A1C67"/>
    <w:rsid w:val="002A1EAD"/>
    <w:rsid w:val="002A46C5"/>
    <w:rsid w:val="002A56E5"/>
    <w:rsid w:val="002B4003"/>
    <w:rsid w:val="002C0D3B"/>
    <w:rsid w:val="002C5B1C"/>
    <w:rsid w:val="002C7AC4"/>
    <w:rsid w:val="002D120D"/>
    <w:rsid w:val="002D4254"/>
    <w:rsid w:val="002D4E6E"/>
    <w:rsid w:val="002E4E6C"/>
    <w:rsid w:val="002E6F59"/>
    <w:rsid w:val="002E7605"/>
    <w:rsid w:val="002F4862"/>
    <w:rsid w:val="00301470"/>
    <w:rsid w:val="0030178F"/>
    <w:rsid w:val="00301893"/>
    <w:rsid w:val="00305852"/>
    <w:rsid w:val="003064BB"/>
    <w:rsid w:val="00307EAB"/>
    <w:rsid w:val="00315E0C"/>
    <w:rsid w:val="00322122"/>
    <w:rsid w:val="00327A41"/>
    <w:rsid w:val="00330551"/>
    <w:rsid w:val="0033068D"/>
    <w:rsid w:val="003411DD"/>
    <w:rsid w:val="00342ED3"/>
    <w:rsid w:val="00346E53"/>
    <w:rsid w:val="0035663B"/>
    <w:rsid w:val="00365B64"/>
    <w:rsid w:val="0037398C"/>
    <w:rsid w:val="0037618F"/>
    <w:rsid w:val="00380606"/>
    <w:rsid w:val="00382B16"/>
    <w:rsid w:val="00384D54"/>
    <w:rsid w:val="003853C1"/>
    <w:rsid w:val="0039630A"/>
    <w:rsid w:val="003973BF"/>
    <w:rsid w:val="003A04C1"/>
    <w:rsid w:val="003A08A5"/>
    <w:rsid w:val="003A18C6"/>
    <w:rsid w:val="003A59F3"/>
    <w:rsid w:val="003B0945"/>
    <w:rsid w:val="003B097F"/>
    <w:rsid w:val="003B3CF9"/>
    <w:rsid w:val="003B45E9"/>
    <w:rsid w:val="003B4DCF"/>
    <w:rsid w:val="003B7BD7"/>
    <w:rsid w:val="003C290A"/>
    <w:rsid w:val="003C7184"/>
    <w:rsid w:val="003D3B71"/>
    <w:rsid w:val="003D56AF"/>
    <w:rsid w:val="003E1EC9"/>
    <w:rsid w:val="003E1EF3"/>
    <w:rsid w:val="003E5319"/>
    <w:rsid w:val="003E6944"/>
    <w:rsid w:val="003F12FA"/>
    <w:rsid w:val="003F262E"/>
    <w:rsid w:val="003F5DEF"/>
    <w:rsid w:val="003F696A"/>
    <w:rsid w:val="003F6CD3"/>
    <w:rsid w:val="00402087"/>
    <w:rsid w:val="00402162"/>
    <w:rsid w:val="00404615"/>
    <w:rsid w:val="00407776"/>
    <w:rsid w:val="00413178"/>
    <w:rsid w:val="00416F5C"/>
    <w:rsid w:val="00420B2A"/>
    <w:rsid w:val="004229FF"/>
    <w:rsid w:val="00423032"/>
    <w:rsid w:val="00427353"/>
    <w:rsid w:val="004320F9"/>
    <w:rsid w:val="00433561"/>
    <w:rsid w:val="004346F8"/>
    <w:rsid w:val="0043564D"/>
    <w:rsid w:val="0043628A"/>
    <w:rsid w:val="00440EED"/>
    <w:rsid w:val="00441CF6"/>
    <w:rsid w:val="00444AE6"/>
    <w:rsid w:val="004478FD"/>
    <w:rsid w:val="0045248B"/>
    <w:rsid w:val="0045325D"/>
    <w:rsid w:val="004557B3"/>
    <w:rsid w:val="00463182"/>
    <w:rsid w:val="004700B3"/>
    <w:rsid w:val="00472C70"/>
    <w:rsid w:val="00481E4A"/>
    <w:rsid w:val="00490AB2"/>
    <w:rsid w:val="00491C59"/>
    <w:rsid w:val="00493B22"/>
    <w:rsid w:val="004973B4"/>
    <w:rsid w:val="004A2201"/>
    <w:rsid w:val="004A36C1"/>
    <w:rsid w:val="004A3BB5"/>
    <w:rsid w:val="004B03A0"/>
    <w:rsid w:val="004B202D"/>
    <w:rsid w:val="004B7DAE"/>
    <w:rsid w:val="004C62EA"/>
    <w:rsid w:val="004D001A"/>
    <w:rsid w:val="004D38B9"/>
    <w:rsid w:val="004D65B9"/>
    <w:rsid w:val="004E0AA9"/>
    <w:rsid w:val="004E0AF3"/>
    <w:rsid w:val="004E3986"/>
    <w:rsid w:val="004E592F"/>
    <w:rsid w:val="004E79A4"/>
    <w:rsid w:val="004F2A3C"/>
    <w:rsid w:val="004F3300"/>
    <w:rsid w:val="004F3D6F"/>
    <w:rsid w:val="004F4368"/>
    <w:rsid w:val="005017A6"/>
    <w:rsid w:val="005079A7"/>
    <w:rsid w:val="0051056D"/>
    <w:rsid w:val="005116C6"/>
    <w:rsid w:val="00513AE5"/>
    <w:rsid w:val="00514184"/>
    <w:rsid w:val="005206D4"/>
    <w:rsid w:val="005269A6"/>
    <w:rsid w:val="005277C1"/>
    <w:rsid w:val="005331C9"/>
    <w:rsid w:val="00533631"/>
    <w:rsid w:val="005348DB"/>
    <w:rsid w:val="0055219D"/>
    <w:rsid w:val="0055353F"/>
    <w:rsid w:val="005568DF"/>
    <w:rsid w:val="00562BCD"/>
    <w:rsid w:val="00565A63"/>
    <w:rsid w:val="0056633F"/>
    <w:rsid w:val="005713E5"/>
    <w:rsid w:val="00573B47"/>
    <w:rsid w:val="00573D9E"/>
    <w:rsid w:val="00584467"/>
    <w:rsid w:val="005858E3"/>
    <w:rsid w:val="00595545"/>
    <w:rsid w:val="005960E8"/>
    <w:rsid w:val="005970C7"/>
    <w:rsid w:val="005A2548"/>
    <w:rsid w:val="005A435A"/>
    <w:rsid w:val="005B0C40"/>
    <w:rsid w:val="005B7963"/>
    <w:rsid w:val="005C4BBA"/>
    <w:rsid w:val="005D620B"/>
    <w:rsid w:val="005D66B8"/>
    <w:rsid w:val="005E259B"/>
    <w:rsid w:val="005E377A"/>
    <w:rsid w:val="005F4A93"/>
    <w:rsid w:val="006025ED"/>
    <w:rsid w:val="00605B8F"/>
    <w:rsid w:val="0061089F"/>
    <w:rsid w:val="00611B0C"/>
    <w:rsid w:val="006176E8"/>
    <w:rsid w:val="0062462C"/>
    <w:rsid w:val="0063318E"/>
    <w:rsid w:val="00633235"/>
    <w:rsid w:val="006378C4"/>
    <w:rsid w:val="00641D6C"/>
    <w:rsid w:val="00647EA0"/>
    <w:rsid w:val="0065325A"/>
    <w:rsid w:val="006547EA"/>
    <w:rsid w:val="006555CF"/>
    <w:rsid w:val="00655DD4"/>
    <w:rsid w:val="00666313"/>
    <w:rsid w:val="00667EDF"/>
    <w:rsid w:val="00670536"/>
    <w:rsid w:val="00673248"/>
    <w:rsid w:val="006736AC"/>
    <w:rsid w:val="00674316"/>
    <w:rsid w:val="00675BA6"/>
    <w:rsid w:val="00684E74"/>
    <w:rsid w:val="0069294D"/>
    <w:rsid w:val="0069353A"/>
    <w:rsid w:val="00695CCA"/>
    <w:rsid w:val="00696D58"/>
    <w:rsid w:val="006A1801"/>
    <w:rsid w:val="006B4853"/>
    <w:rsid w:val="006B5FAC"/>
    <w:rsid w:val="006C518C"/>
    <w:rsid w:val="006D18FC"/>
    <w:rsid w:val="006D22C5"/>
    <w:rsid w:val="006F0321"/>
    <w:rsid w:val="006F04B7"/>
    <w:rsid w:val="006F31BC"/>
    <w:rsid w:val="006F6917"/>
    <w:rsid w:val="00702EA6"/>
    <w:rsid w:val="00702EDE"/>
    <w:rsid w:val="00715688"/>
    <w:rsid w:val="007211A5"/>
    <w:rsid w:val="0072144A"/>
    <w:rsid w:val="00721902"/>
    <w:rsid w:val="00737985"/>
    <w:rsid w:val="00745F29"/>
    <w:rsid w:val="00751C48"/>
    <w:rsid w:val="007606DD"/>
    <w:rsid w:val="007615B0"/>
    <w:rsid w:val="007658DF"/>
    <w:rsid w:val="00765B65"/>
    <w:rsid w:val="00770BF1"/>
    <w:rsid w:val="007735FF"/>
    <w:rsid w:val="00774E81"/>
    <w:rsid w:val="0078297C"/>
    <w:rsid w:val="007878F0"/>
    <w:rsid w:val="007A16D1"/>
    <w:rsid w:val="007A5346"/>
    <w:rsid w:val="007A723E"/>
    <w:rsid w:val="007C2218"/>
    <w:rsid w:val="007C35CD"/>
    <w:rsid w:val="007D3755"/>
    <w:rsid w:val="007D3ACA"/>
    <w:rsid w:val="007E30C9"/>
    <w:rsid w:val="007E4B3F"/>
    <w:rsid w:val="007F22B5"/>
    <w:rsid w:val="007F2AEA"/>
    <w:rsid w:val="007F6A51"/>
    <w:rsid w:val="008036B8"/>
    <w:rsid w:val="00807CB5"/>
    <w:rsid w:val="00814C3B"/>
    <w:rsid w:val="00820465"/>
    <w:rsid w:val="00822503"/>
    <w:rsid w:val="00830F3F"/>
    <w:rsid w:val="00831157"/>
    <w:rsid w:val="008327F5"/>
    <w:rsid w:val="00835A94"/>
    <w:rsid w:val="00841888"/>
    <w:rsid w:val="00844C10"/>
    <w:rsid w:val="00845732"/>
    <w:rsid w:val="00847BEA"/>
    <w:rsid w:val="008508D4"/>
    <w:rsid w:val="008572D9"/>
    <w:rsid w:val="00861E13"/>
    <w:rsid w:val="00865D4D"/>
    <w:rsid w:val="008722A0"/>
    <w:rsid w:val="00873E07"/>
    <w:rsid w:val="0088041E"/>
    <w:rsid w:val="00890BA6"/>
    <w:rsid w:val="00892496"/>
    <w:rsid w:val="008A6F22"/>
    <w:rsid w:val="008B2253"/>
    <w:rsid w:val="008B57CC"/>
    <w:rsid w:val="008B5D8F"/>
    <w:rsid w:val="008C3192"/>
    <w:rsid w:val="008C35EE"/>
    <w:rsid w:val="008C60E9"/>
    <w:rsid w:val="008D082C"/>
    <w:rsid w:val="008D1909"/>
    <w:rsid w:val="008E22D6"/>
    <w:rsid w:val="008E2344"/>
    <w:rsid w:val="008E32C4"/>
    <w:rsid w:val="008E3DD6"/>
    <w:rsid w:val="008E519A"/>
    <w:rsid w:val="008F02BF"/>
    <w:rsid w:val="008F4BDB"/>
    <w:rsid w:val="008F4E0B"/>
    <w:rsid w:val="009061C0"/>
    <w:rsid w:val="009069A6"/>
    <w:rsid w:val="00907866"/>
    <w:rsid w:val="00907D60"/>
    <w:rsid w:val="009116B7"/>
    <w:rsid w:val="0091271C"/>
    <w:rsid w:val="00914D95"/>
    <w:rsid w:val="0092101C"/>
    <w:rsid w:val="009247A4"/>
    <w:rsid w:val="00927987"/>
    <w:rsid w:val="00930C67"/>
    <w:rsid w:val="00933E96"/>
    <w:rsid w:val="00936366"/>
    <w:rsid w:val="009453E1"/>
    <w:rsid w:val="009519AF"/>
    <w:rsid w:val="00955C54"/>
    <w:rsid w:val="00956588"/>
    <w:rsid w:val="00956D64"/>
    <w:rsid w:val="009571D7"/>
    <w:rsid w:val="00961049"/>
    <w:rsid w:val="00961957"/>
    <w:rsid w:val="00972ED2"/>
    <w:rsid w:val="0097735B"/>
    <w:rsid w:val="00983519"/>
    <w:rsid w:val="00986003"/>
    <w:rsid w:val="00987154"/>
    <w:rsid w:val="00991AF0"/>
    <w:rsid w:val="009A067D"/>
    <w:rsid w:val="009A199C"/>
    <w:rsid w:val="009A2710"/>
    <w:rsid w:val="009A28B3"/>
    <w:rsid w:val="009A5A64"/>
    <w:rsid w:val="009A698A"/>
    <w:rsid w:val="009D37D4"/>
    <w:rsid w:val="009D670A"/>
    <w:rsid w:val="009E2F97"/>
    <w:rsid w:val="009E3F9E"/>
    <w:rsid w:val="009F46F6"/>
    <w:rsid w:val="009F6CE7"/>
    <w:rsid w:val="009F75C0"/>
    <w:rsid w:val="009F7E6B"/>
    <w:rsid w:val="00A03512"/>
    <w:rsid w:val="00A07960"/>
    <w:rsid w:val="00A1151B"/>
    <w:rsid w:val="00A14717"/>
    <w:rsid w:val="00A222A8"/>
    <w:rsid w:val="00A2505B"/>
    <w:rsid w:val="00A26D94"/>
    <w:rsid w:val="00A2763E"/>
    <w:rsid w:val="00A30895"/>
    <w:rsid w:val="00A35AAF"/>
    <w:rsid w:val="00A41250"/>
    <w:rsid w:val="00A41CF8"/>
    <w:rsid w:val="00A41D4E"/>
    <w:rsid w:val="00A43654"/>
    <w:rsid w:val="00A44227"/>
    <w:rsid w:val="00A45257"/>
    <w:rsid w:val="00A45EE1"/>
    <w:rsid w:val="00A52A8F"/>
    <w:rsid w:val="00A55155"/>
    <w:rsid w:val="00A57044"/>
    <w:rsid w:val="00A640FF"/>
    <w:rsid w:val="00A64337"/>
    <w:rsid w:val="00A71560"/>
    <w:rsid w:val="00A727FF"/>
    <w:rsid w:val="00A83B38"/>
    <w:rsid w:val="00A94656"/>
    <w:rsid w:val="00A95B73"/>
    <w:rsid w:val="00A9687C"/>
    <w:rsid w:val="00AA1DEA"/>
    <w:rsid w:val="00AA52D1"/>
    <w:rsid w:val="00AA6010"/>
    <w:rsid w:val="00AB0AC2"/>
    <w:rsid w:val="00AC6B07"/>
    <w:rsid w:val="00AD6071"/>
    <w:rsid w:val="00AD6D36"/>
    <w:rsid w:val="00AD6EC2"/>
    <w:rsid w:val="00AD769A"/>
    <w:rsid w:val="00AE14B9"/>
    <w:rsid w:val="00AE291D"/>
    <w:rsid w:val="00AE2A36"/>
    <w:rsid w:val="00AE4C26"/>
    <w:rsid w:val="00AE5F13"/>
    <w:rsid w:val="00AF2204"/>
    <w:rsid w:val="00AF4F70"/>
    <w:rsid w:val="00B012F3"/>
    <w:rsid w:val="00B04979"/>
    <w:rsid w:val="00B04B35"/>
    <w:rsid w:val="00B05DC0"/>
    <w:rsid w:val="00B06A3E"/>
    <w:rsid w:val="00B1273F"/>
    <w:rsid w:val="00B262B3"/>
    <w:rsid w:val="00B2678D"/>
    <w:rsid w:val="00B278D8"/>
    <w:rsid w:val="00B310B1"/>
    <w:rsid w:val="00B3245B"/>
    <w:rsid w:val="00B33ABE"/>
    <w:rsid w:val="00B37A56"/>
    <w:rsid w:val="00B42326"/>
    <w:rsid w:val="00B45CA3"/>
    <w:rsid w:val="00B53493"/>
    <w:rsid w:val="00B55D18"/>
    <w:rsid w:val="00B56CC8"/>
    <w:rsid w:val="00B61BB4"/>
    <w:rsid w:val="00B64164"/>
    <w:rsid w:val="00B65281"/>
    <w:rsid w:val="00B668FB"/>
    <w:rsid w:val="00B67377"/>
    <w:rsid w:val="00B76B8E"/>
    <w:rsid w:val="00B8192B"/>
    <w:rsid w:val="00B81D42"/>
    <w:rsid w:val="00B91D21"/>
    <w:rsid w:val="00BA3E40"/>
    <w:rsid w:val="00BA45AE"/>
    <w:rsid w:val="00BA4F4A"/>
    <w:rsid w:val="00BA66AD"/>
    <w:rsid w:val="00BA66E9"/>
    <w:rsid w:val="00BB1F9D"/>
    <w:rsid w:val="00BB3E25"/>
    <w:rsid w:val="00BC115B"/>
    <w:rsid w:val="00BC2DD3"/>
    <w:rsid w:val="00BC569C"/>
    <w:rsid w:val="00BC67B1"/>
    <w:rsid w:val="00BD06DF"/>
    <w:rsid w:val="00BD1A2A"/>
    <w:rsid w:val="00BD5300"/>
    <w:rsid w:val="00BD5A55"/>
    <w:rsid w:val="00BD7CF3"/>
    <w:rsid w:val="00BE16D4"/>
    <w:rsid w:val="00BE5B84"/>
    <w:rsid w:val="00BF2C53"/>
    <w:rsid w:val="00C000C3"/>
    <w:rsid w:val="00C02E60"/>
    <w:rsid w:val="00C06A0C"/>
    <w:rsid w:val="00C10095"/>
    <w:rsid w:val="00C11759"/>
    <w:rsid w:val="00C206B6"/>
    <w:rsid w:val="00C213BA"/>
    <w:rsid w:val="00C240FD"/>
    <w:rsid w:val="00C24374"/>
    <w:rsid w:val="00C302EF"/>
    <w:rsid w:val="00C3040D"/>
    <w:rsid w:val="00C3173C"/>
    <w:rsid w:val="00C32057"/>
    <w:rsid w:val="00C3221A"/>
    <w:rsid w:val="00C434E4"/>
    <w:rsid w:val="00C440C5"/>
    <w:rsid w:val="00C45A36"/>
    <w:rsid w:val="00C6252A"/>
    <w:rsid w:val="00C634D8"/>
    <w:rsid w:val="00C64113"/>
    <w:rsid w:val="00C74C53"/>
    <w:rsid w:val="00C82C94"/>
    <w:rsid w:val="00C85F88"/>
    <w:rsid w:val="00C87C2D"/>
    <w:rsid w:val="00C91050"/>
    <w:rsid w:val="00C91953"/>
    <w:rsid w:val="00C92207"/>
    <w:rsid w:val="00C937E3"/>
    <w:rsid w:val="00C97431"/>
    <w:rsid w:val="00CA3295"/>
    <w:rsid w:val="00CA7F76"/>
    <w:rsid w:val="00CC6C6D"/>
    <w:rsid w:val="00CF414B"/>
    <w:rsid w:val="00D06396"/>
    <w:rsid w:val="00D10147"/>
    <w:rsid w:val="00D13609"/>
    <w:rsid w:val="00D14A14"/>
    <w:rsid w:val="00D157F6"/>
    <w:rsid w:val="00D23095"/>
    <w:rsid w:val="00D241D3"/>
    <w:rsid w:val="00D24A82"/>
    <w:rsid w:val="00D253E1"/>
    <w:rsid w:val="00D26958"/>
    <w:rsid w:val="00D27FA8"/>
    <w:rsid w:val="00D3365C"/>
    <w:rsid w:val="00D34502"/>
    <w:rsid w:val="00D365D3"/>
    <w:rsid w:val="00D40120"/>
    <w:rsid w:val="00D403AD"/>
    <w:rsid w:val="00D42F7B"/>
    <w:rsid w:val="00D4352F"/>
    <w:rsid w:val="00D43A50"/>
    <w:rsid w:val="00D45833"/>
    <w:rsid w:val="00D50018"/>
    <w:rsid w:val="00D55089"/>
    <w:rsid w:val="00D6148C"/>
    <w:rsid w:val="00D649FB"/>
    <w:rsid w:val="00D65684"/>
    <w:rsid w:val="00D66540"/>
    <w:rsid w:val="00D8105B"/>
    <w:rsid w:val="00D81A60"/>
    <w:rsid w:val="00D84A65"/>
    <w:rsid w:val="00D87762"/>
    <w:rsid w:val="00D9274D"/>
    <w:rsid w:val="00D934C9"/>
    <w:rsid w:val="00D93A11"/>
    <w:rsid w:val="00D97473"/>
    <w:rsid w:val="00DA5FCB"/>
    <w:rsid w:val="00DA76FA"/>
    <w:rsid w:val="00DB2B49"/>
    <w:rsid w:val="00DB4C1A"/>
    <w:rsid w:val="00DB6BA9"/>
    <w:rsid w:val="00DC26E6"/>
    <w:rsid w:val="00DC28FE"/>
    <w:rsid w:val="00DC290C"/>
    <w:rsid w:val="00DC33B4"/>
    <w:rsid w:val="00DC50E8"/>
    <w:rsid w:val="00DD3E64"/>
    <w:rsid w:val="00DD4656"/>
    <w:rsid w:val="00DD49B0"/>
    <w:rsid w:val="00DE1623"/>
    <w:rsid w:val="00DF01DF"/>
    <w:rsid w:val="00E018FB"/>
    <w:rsid w:val="00E02418"/>
    <w:rsid w:val="00E04AC8"/>
    <w:rsid w:val="00E05D4C"/>
    <w:rsid w:val="00E135C8"/>
    <w:rsid w:val="00E21DC0"/>
    <w:rsid w:val="00E22D5A"/>
    <w:rsid w:val="00E24696"/>
    <w:rsid w:val="00E25641"/>
    <w:rsid w:val="00E27AB4"/>
    <w:rsid w:val="00E337DC"/>
    <w:rsid w:val="00E35356"/>
    <w:rsid w:val="00E4129A"/>
    <w:rsid w:val="00E42A98"/>
    <w:rsid w:val="00E45367"/>
    <w:rsid w:val="00E52528"/>
    <w:rsid w:val="00E6763B"/>
    <w:rsid w:val="00E703E7"/>
    <w:rsid w:val="00E73E68"/>
    <w:rsid w:val="00E80A90"/>
    <w:rsid w:val="00E86E0D"/>
    <w:rsid w:val="00E91FBB"/>
    <w:rsid w:val="00E92645"/>
    <w:rsid w:val="00E94ED4"/>
    <w:rsid w:val="00EA373D"/>
    <w:rsid w:val="00EA3EC9"/>
    <w:rsid w:val="00EA7D1B"/>
    <w:rsid w:val="00EB37A0"/>
    <w:rsid w:val="00EB58BD"/>
    <w:rsid w:val="00EC0FFC"/>
    <w:rsid w:val="00EC31D4"/>
    <w:rsid w:val="00EC5132"/>
    <w:rsid w:val="00EC73AF"/>
    <w:rsid w:val="00ED121D"/>
    <w:rsid w:val="00ED2E33"/>
    <w:rsid w:val="00ED3024"/>
    <w:rsid w:val="00ED54B3"/>
    <w:rsid w:val="00ED71B6"/>
    <w:rsid w:val="00EE5474"/>
    <w:rsid w:val="00EF0886"/>
    <w:rsid w:val="00EF0E10"/>
    <w:rsid w:val="00EF2076"/>
    <w:rsid w:val="00EF2AFB"/>
    <w:rsid w:val="00EF2B65"/>
    <w:rsid w:val="00EF4F25"/>
    <w:rsid w:val="00F00042"/>
    <w:rsid w:val="00F000C3"/>
    <w:rsid w:val="00F04BE4"/>
    <w:rsid w:val="00F06B68"/>
    <w:rsid w:val="00F111AC"/>
    <w:rsid w:val="00F26A41"/>
    <w:rsid w:val="00F26F81"/>
    <w:rsid w:val="00F33D5C"/>
    <w:rsid w:val="00F33E50"/>
    <w:rsid w:val="00F42DE3"/>
    <w:rsid w:val="00F4305A"/>
    <w:rsid w:val="00F431FB"/>
    <w:rsid w:val="00F50FEA"/>
    <w:rsid w:val="00F53ACB"/>
    <w:rsid w:val="00F56400"/>
    <w:rsid w:val="00F570CF"/>
    <w:rsid w:val="00F60E46"/>
    <w:rsid w:val="00F6184E"/>
    <w:rsid w:val="00F658F5"/>
    <w:rsid w:val="00F7065C"/>
    <w:rsid w:val="00F74E89"/>
    <w:rsid w:val="00F8007E"/>
    <w:rsid w:val="00F81C8A"/>
    <w:rsid w:val="00F84445"/>
    <w:rsid w:val="00F84805"/>
    <w:rsid w:val="00F906A0"/>
    <w:rsid w:val="00FA12D8"/>
    <w:rsid w:val="00FA21C6"/>
    <w:rsid w:val="00FA2B02"/>
    <w:rsid w:val="00FB1115"/>
    <w:rsid w:val="00FB1F48"/>
    <w:rsid w:val="00FB4AE4"/>
    <w:rsid w:val="00FC7618"/>
    <w:rsid w:val="00FC7DA0"/>
    <w:rsid w:val="00FE6A77"/>
    <w:rsid w:val="00FE7A02"/>
    <w:rsid w:val="00FF781B"/>
    <w:rsid w:val="274E54C0"/>
    <w:rsid w:val="52FE8744"/>
    <w:rsid w:val="6AE4CEE7"/>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D8D346"/>
  <w15:docId w15:val="{94AA9E90-1814-45F1-BB0B-45310821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14" w:unhideWhenUsed="1"/>
    <w:lsdException w:name="footer" w:semiHidden="1" w:uiPriority="14"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9"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9"/>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lsdException w:name="Salutation" w:semiHidden="1" w:unhideWhenUsed="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iPriority="13"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CF7"/>
    <w:pPr>
      <w:spacing w:before="0" w:after="0"/>
    </w:pPr>
    <w:rPr>
      <w:sz w:val="20"/>
    </w:rPr>
  </w:style>
  <w:style w:type="paragraph" w:styleId="Heading1">
    <w:name w:val="heading 1"/>
    <w:basedOn w:val="Normal"/>
    <w:next w:val="BodyText"/>
    <w:link w:val="Heading1Char"/>
    <w:qFormat/>
    <w:rsid w:val="00D40120"/>
    <w:pPr>
      <w:keepNext/>
      <w:keepLines/>
      <w:widowControl w:val="0"/>
      <w:spacing w:before="320" w:after="180"/>
      <w:outlineLvl w:val="0"/>
    </w:pPr>
    <w:rPr>
      <w:rFonts w:asciiTheme="majorHAnsi" w:eastAsia="Times New Roman" w:hAnsiTheme="majorHAnsi" w:cs="Arial"/>
      <w:b/>
      <w:bCs/>
      <w:color w:val="236192" w:themeColor="accent1"/>
      <w:sz w:val="32"/>
      <w:szCs w:val="32"/>
      <w:lang w:eastAsia="en-AU"/>
    </w:rPr>
  </w:style>
  <w:style w:type="paragraph" w:styleId="Heading2">
    <w:name w:val="heading 2"/>
    <w:basedOn w:val="Normal"/>
    <w:next w:val="BodyText"/>
    <w:link w:val="Heading2Char"/>
    <w:qFormat/>
    <w:rsid w:val="004973B4"/>
    <w:pPr>
      <w:keepNext/>
      <w:keepLines/>
      <w:spacing w:before="280" w:after="180"/>
      <w:outlineLvl w:val="1"/>
    </w:pPr>
    <w:rPr>
      <w:rFonts w:asciiTheme="majorHAnsi" w:eastAsia="Times New Roman" w:hAnsiTheme="majorHAnsi" w:cs="Arial"/>
      <w:b/>
      <w:bCs/>
      <w:iCs/>
      <w:color w:val="00778B" w:themeColor="accent2"/>
      <w:sz w:val="28"/>
      <w:szCs w:val="28"/>
      <w:lang w:eastAsia="en-AU"/>
    </w:rPr>
  </w:style>
  <w:style w:type="paragraph" w:styleId="Heading3">
    <w:name w:val="heading 3"/>
    <w:basedOn w:val="Normal"/>
    <w:next w:val="BodyText"/>
    <w:link w:val="Heading3Char"/>
    <w:qFormat/>
    <w:rsid w:val="00384D54"/>
    <w:pPr>
      <w:keepNext/>
      <w:keepLines/>
      <w:spacing w:before="280" w:after="140"/>
      <w:outlineLvl w:val="2"/>
    </w:pPr>
    <w:rPr>
      <w:rFonts w:asciiTheme="majorHAnsi" w:eastAsia="Times New Roman" w:hAnsiTheme="majorHAnsi" w:cs="Times New Roman"/>
      <w:b/>
      <w:bCs/>
      <w:color w:val="00A3AD" w:themeColor="accent3"/>
      <w:sz w:val="24"/>
      <w:szCs w:val="24"/>
      <w:lang w:eastAsia="en-AU"/>
    </w:rPr>
  </w:style>
  <w:style w:type="paragraph" w:styleId="Heading4">
    <w:name w:val="heading 4"/>
    <w:basedOn w:val="Normal"/>
    <w:next w:val="BodyText"/>
    <w:link w:val="Heading4Char"/>
    <w:qFormat/>
    <w:rsid w:val="009E2F97"/>
    <w:pPr>
      <w:keepNext/>
      <w:keepLines/>
      <w:spacing w:before="240" w:after="120"/>
      <w:outlineLvl w:val="3"/>
    </w:pPr>
    <w:rPr>
      <w:rFonts w:asciiTheme="majorHAnsi" w:eastAsia="Times New Roman" w:hAnsiTheme="majorHAnsi" w:cs="Times New Roman"/>
      <w:b/>
      <w:bCs/>
      <w:color w:val="236192" w:themeColor="accent1"/>
      <w:sz w:val="22"/>
      <w:lang w:eastAsia="en-AU"/>
    </w:rPr>
  </w:style>
  <w:style w:type="paragraph" w:styleId="Heading5">
    <w:name w:val="heading 5"/>
    <w:basedOn w:val="Normal"/>
    <w:next w:val="BodyText"/>
    <w:link w:val="Heading5Char"/>
    <w:qFormat/>
    <w:rsid w:val="009E2F97"/>
    <w:pPr>
      <w:keepNext/>
      <w:keepLines/>
      <w:spacing w:before="240" w:after="120"/>
      <w:outlineLvl w:val="4"/>
    </w:pPr>
    <w:rPr>
      <w:rFonts w:asciiTheme="majorHAnsi" w:eastAsia="Times New Roman" w:hAnsiTheme="majorHAnsi" w:cs="Times New Roman"/>
      <w:b/>
      <w:bCs/>
      <w:iCs/>
      <w:color w:val="00778B" w:themeColor="accent2"/>
      <w:szCs w:val="26"/>
      <w:lang w:eastAsia="en-AU"/>
    </w:rPr>
  </w:style>
  <w:style w:type="paragraph" w:styleId="Heading6">
    <w:name w:val="heading 6"/>
    <w:basedOn w:val="Normal"/>
    <w:next w:val="Normal"/>
    <w:link w:val="Heading6Char"/>
    <w:uiPriority w:val="99"/>
    <w:semiHidden/>
    <w:qFormat/>
    <w:rsid w:val="00444AE6"/>
    <w:pPr>
      <w:spacing w:before="120" w:after="120"/>
      <w:outlineLvl w:val="5"/>
    </w:pPr>
    <w:rPr>
      <w:rFonts w:eastAsia="Times New Roman" w:cs="Times New Roman"/>
      <w:bCs/>
      <w:lang w:eastAsia="en-AU"/>
    </w:rPr>
  </w:style>
  <w:style w:type="paragraph" w:styleId="Heading7">
    <w:name w:val="heading 7"/>
    <w:basedOn w:val="Normal"/>
    <w:next w:val="Normal"/>
    <w:link w:val="Heading7Char"/>
    <w:uiPriority w:val="99"/>
    <w:semiHidden/>
    <w:unhideWhenUsed/>
    <w:qFormat/>
    <w:rsid w:val="00CA7F7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unhideWhenUsed/>
    <w:qFormat/>
    <w:rsid w:val="00CA7F76"/>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9"/>
    <w:semiHidden/>
    <w:unhideWhenUsed/>
    <w:qFormat/>
    <w:rsid w:val="00CA7F76"/>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84445"/>
    <w:pPr>
      <w:spacing w:before="120" w:after="120" w:line="264" w:lineRule="auto"/>
    </w:pPr>
    <w:rPr>
      <w:rFonts w:eastAsia="Times New Roman" w:cs="Times New Roman"/>
      <w:sz w:val="22"/>
      <w:szCs w:val="24"/>
      <w:lang w:eastAsia="en-AU"/>
    </w:rPr>
  </w:style>
  <w:style w:type="character" w:customStyle="1" w:styleId="BodyTextChar">
    <w:name w:val="Body Text Char"/>
    <w:basedOn w:val="DefaultParagraphFont"/>
    <w:link w:val="BodyText"/>
    <w:rsid w:val="00F84445"/>
    <w:rPr>
      <w:rFonts w:eastAsia="Times New Roman" w:cs="Times New Roman"/>
      <w:szCs w:val="24"/>
      <w:lang w:eastAsia="en-AU"/>
    </w:rPr>
  </w:style>
  <w:style w:type="character" w:customStyle="1" w:styleId="Heading1Char">
    <w:name w:val="Heading 1 Char"/>
    <w:basedOn w:val="DefaultParagraphFont"/>
    <w:link w:val="Heading1"/>
    <w:rsid w:val="00D40120"/>
    <w:rPr>
      <w:rFonts w:asciiTheme="majorHAnsi" w:eastAsia="Times New Roman" w:hAnsiTheme="majorHAnsi" w:cs="Arial"/>
      <w:b/>
      <w:bCs/>
      <w:color w:val="236192" w:themeColor="accent1"/>
      <w:sz w:val="32"/>
      <w:szCs w:val="32"/>
      <w:lang w:eastAsia="en-AU"/>
    </w:rPr>
  </w:style>
  <w:style w:type="character" w:customStyle="1" w:styleId="Heading2Char">
    <w:name w:val="Heading 2 Char"/>
    <w:basedOn w:val="DefaultParagraphFont"/>
    <w:link w:val="Heading2"/>
    <w:rsid w:val="004973B4"/>
    <w:rPr>
      <w:rFonts w:asciiTheme="majorHAnsi" w:eastAsia="Times New Roman" w:hAnsiTheme="majorHAnsi" w:cs="Arial"/>
      <w:b/>
      <w:bCs/>
      <w:iCs/>
      <w:color w:val="00778B" w:themeColor="accent2"/>
      <w:sz w:val="28"/>
      <w:szCs w:val="28"/>
      <w:lang w:eastAsia="en-AU"/>
    </w:rPr>
  </w:style>
  <w:style w:type="character" w:customStyle="1" w:styleId="Heading3Char">
    <w:name w:val="Heading 3 Char"/>
    <w:basedOn w:val="DefaultParagraphFont"/>
    <w:link w:val="Heading3"/>
    <w:rsid w:val="00384D54"/>
    <w:rPr>
      <w:rFonts w:asciiTheme="majorHAnsi" w:eastAsia="Times New Roman" w:hAnsiTheme="majorHAnsi" w:cs="Times New Roman"/>
      <w:b/>
      <w:bCs/>
      <w:color w:val="00A3AD" w:themeColor="accent3"/>
      <w:sz w:val="24"/>
      <w:szCs w:val="24"/>
      <w:lang w:eastAsia="en-AU"/>
    </w:rPr>
  </w:style>
  <w:style w:type="character" w:customStyle="1" w:styleId="Heading4Char">
    <w:name w:val="Heading 4 Char"/>
    <w:basedOn w:val="DefaultParagraphFont"/>
    <w:link w:val="Heading4"/>
    <w:rsid w:val="009E2F97"/>
    <w:rPr>
      <w:rFonts w:asciiTheme="majorHAnsi" w:eastAsia="Times New Roman" w:hAnsiTheme="majorHAnsi" w:cs="Times New Roman"/>
      <w:b/>
      <w:bCs/>
      <w:color w:val="236192" w:themeColor="accent1"/>
      <w:lang w:eastAsia="en-AU"/>
    </w:rPr>
  </w:style>
  <w:style w:type="paragraph" w:customStyle="1" w:styleId="NoHeading1">
    <w:name w:val="No. Heading 1"/>
    <w:basedOn w:val="Heading1"/>
    <w:next w:val="BodyText"/>
    <w:uiPriority w:val="1"/>
    <w:qFormat/>
    <w:rsid w:val="003A08A5"/>
    <w:pPr>
      <w:numPr>
        <w:numId w:val="5"/>
      </w:numPr>
    </w:pPr>
    <w:rPr>
      <w:bCs w:val="0"/>
    </w:rPr>
  </w:style>
  <w:style w:type="paragraph" w:customStyle="1" w:styleId="NoHeading2">
    <w:name w:val="No. Heading 2"/>
    <w:basedOn w:val="Heading2"/>
    <w:next w:val="BodyText"/>
    <w:uiPriority w:val="1"/>
    <w:qFormat/>
    <w:rsid w:val="003A08A5"/>
    <w:pPr>
      <w:numPr>
        <w:ilvl w:val="1"/>
        <w:numId w:val="5"/>
      </w:numPr>
    </w:pPr>
  </w:style>
  <w:style w:type="paragraph" w:customStyle="1" w:styleId="NoHeading3">
    <w:name w:val="No. Heading 3"/>
    <w:basedOn w:val="Heading3"/>
    <w:next w:val="BodyText"/>
    <w:uiPriority w:val="1"/>
    <w:qFormat/>
    <w:rsid w:val="00822503"/>
    <w:pPr>
      <w:numPr>
        <w:ilvl w:val="2"/>
        <w:numId w:val="5"/>
      </w:numPr>
    </w:pPr>
  </w:style>
  <w:style w:type="paragraph" w:customStyle="1" w:styleId="NoHeading4">
    <w:name w:val="No. Heading 4"/>
    <w:basedOn w:val="Heading4"/>
    <w:next w:val="BodyText"/>
    <w:uiPriority w:val="1"/>
    <w:qFormat/>
    <w:rsid w:val="003A08A5"/>
    <w:pPr>
      <w:numPr>
        <w:ilvl w:val="3"/>
        <w:numId w:val="5"/>
      </w:numPr>
    </w:pPr>
  </w:style>
  <w:style w:type="paragraph" w:styleId="Title">
    <w:name w:val="Title"/>
    <w:basedOn w:val="Normal"/>
    <w:next w:val="BodyText"/>
    <w:link w:val="TitleChar"/>
    <w:uiPriority w:val="9"/>
    <w:rsid w:val="00267625"/>
    <w:pPr>
      <w:spacing w:before="480" w:after="320"/>
    </w:pPr>
    <w:rPr>
      <w:rFonts w:asciiTheme="majorHAnsi" w:eastAsiaTheme="majorEastAsia" w:hAnsiTheme="majorHAnsi" w:cstheme="majorBidi"/>
      <w:color w:val="236192" w:themeColor="accent1"/>
      <w:sz w:val="40"/>
      <w:szCs w:val="52"/>
    </w:rPr>
  </w:style>
  <w:style w:type="character" w:customStyle="1" w:styleId="TitleChar">
    <w:name w:val="Title Char"/>
    <w:basedOn w:val="DefaultParagraphFont"/>
    <w:link w:val="Title"/>
    <w:uiPriority w:val="9"/>
    <w:rsid w:val="00267625"/>
    <w:rPr>
      <w:rFonts w:asciiTheme="majorHAnsi" w:eastAsiaTheme="majorEastAsia" w:hAnsiTheme="majorHAnsi" w:cstheme="majorBidi"/>
      <w:color w:val="236192" w:themeColor="accent1"/>
      <w:sz w:val="40"/>
      <w:szCs w:val="52"/>
    </w:rPr>
  </w:style>
  <w:style w:type="paragraph" w:styleId="Subtitle">
    <w:name w:val="Subtitle"/>
    <w:basedOn w:val="Normal"/>
    <w:next w:val="BodyText"/>
    <w:link w:val="SubtitleChar"/>
    <w:uiPriority w:val="10"/>
    <w:rsid w:val="00267625"/>
    <w:pPr>
      <w:numPr>
        <w:ilvl w:val="1"/>
      </w:numPr>
      <w:spacing w:before="60" w:after="560"/>
      <w:jc w:val="right"/>
    </w:pPr>
    <w:rPr>
      <w:rFonts w:asciiTheme="majorHAnsi" w:eastAsiaTheme="majorEastAsia" w:hAnsiTheme="majorHAnsi" w:cstheme="majorBidi"/>
      <w:iCs/>
      <w:color w:val="00778B" w:themeColor="accent2"/>
      <w:szCs w:val="24"/>
    </w:rPr>
  </w:style>
  <w:style w:type="character" w:customStyle="1" w:styleId="SubtitleChar">
    <w:name w:val="Subtitle Char"/>
    <w:basedOn w:val="DefaultParagraphFont"/>
    <w:link w:val="Subtitle"/>
    <w:uiPriority w:val="10"/>
    <w:rsid w:val="00267625"/>
    <w:rPr>
      <w:rFonts w:asciiTheme="majorHAnsi" w:eastAsiaTheme="majorEastAsia" w:hAnsiTheme="majorHAnsi" w:cstheme="majorBidi"/>
      <w:iCs/>
      <w:color w:val="00778B" w:themeColor="accent2"/>
      <w:sz w:val="20"/>
      <w:szCs w:val="24"/>
    </w:rPr>
  </w:style>
  <w:style w:type="paragraph" w:styleId="BodyText2">
    <w:name w:val="Body Text 2"/>
    <w:basedOn w:val="BodyText"/>
    <w:link w:val="BodyText2Char"/>
    <w:uiPriority w:val="99"/>
    <w:semiHidden/>
    <w:qFormat/>
    <w:rsid w:val="00444AE6"/>
    <w:pPr>
      <w:numPr>
        <w:ilvl w:val="1"/>
      </w:numPr>
      <w:tabs>
        <w:tab w:val="left" w:pos="567"/>
      </w:tabs>
    </w:pPr>
  </w:style>
  <w:style w:type="character" w:customStyle="1" w:styleId="BodyText2Char">
    <w:name w:val="Body Text 2 Char"/>
    <w:basedOn w:val="DefaultParagraphFont"/>
    <w:link w:val="BodyText2"/>
    <w:uiPriority w:val="99"/>
    <w:semiHidden/>
    <w:rsid w:val="00444AE6"/>
    <w:rPr>
      <w:rFonts w:eastAsia="Times New Roman" w:cs="Times New Roman"/>
      <w:szCs w:val="24"/>
      <w:lang w:eastAsia="en-AU"/>
    </w:rPr>
  </w:style>
  <w:style w:type="paragraph" w:styleId="Header">
    <w:name w:val="header"/>
    <w:basedOn w:val="Normal"/>
    <w:link w:val="HeaderChar"/>
    <w:uiPriority w:val="14"/>
    <w:rsid w:val="0092101C"/>
    <w:rPr>
      <w:sz w:val="17"/>
    </w:rPr>
  </w:style>
  <w:style w:type="character" w:customStyle="1" w:styleId="HeaderChar">
    <w:name w:val="Header Char"/>
    <w:basedOn w:val="DefaultParagraphFont"/>
    <w:link w:val="Header"/>
    <w:uiPriority w:val="14"/>
    <w:rsid w:val="0092101C"/>
    <w:rPr>
      <w:sz w:val="17"/>
    </w:rPr>
  </w:style>
  <w:style w:type="paragraph" w:styleId="Footer">
    <w:name w:val="footer"/>
    <w:basedOn w:val="Normal"/>
    <w:link w:val="FooterChar"/>
    <w:uiPriority w:val="14"/>
    <w:rsid w:val="0092101C"/>
    <w:pPr>
      <w:tabs>
        <w:tab w:val="right" w:pos="9639"/>
      </w:tabs>
    </w:pPr>
    <w:rPr>
      <w:color w:val="58595B"/>
      <w:sz w:val="14"/>
    </w:rPr>
  </w:style>
  <w:style w:type="character" w:customStyle="1" w:styleId="FooterChar">
    <w:name w:val="Footer Char"/>
    <w:basedOn w:val="DefaultParagraphFont"/>
    <w:link w:val="Footer"/>
    <w:uiPriority w:val="14"/>
    <w:rsid w:val="0092101C"/>
    <w:rPr>
      <w:color w:val="58595B"/>
      <w:sz w:val="14"/>
    </w:rPr>
  </w:style>
  <w:style w:type="paragraph" w:styleId="ListNumber0">
    <w:name w:val="List Number"/>
    <w:basedOn w:val="Normal"/>
    <w:uiPriority w:val="2"/>
    <w:qFormat/>
    <w:rsid w:val="00715688"/>
    <w:pPr>
      <w:numPr>
        <w:numId w:val="11"/>
      </w:numPr>
      <w:spacing w:before="120" w:after="120" w:line="264" w:lineRule="auto"/>
    </w:pPr>
    <w:rPr>
      <w:rFonts w:eastAsia="Times New Roman" w:cs="Times New Roman"/>
      <w:szCs w:val="24"/>
      <w:lang w:eastAsia="en-AU"/>
    </w:rPr>
  </w:style>
  <w:style w:type="paragraph" w:styleId="ListBullet0">
    <w:name w:val="List Bullet"/>
    <w:basedOn w:val="Normal"/>
    <w:uiPriority w:val="2"/>
    <w:qFormat/>
    <w:rsid w:val="00715688"/>
    <w:pPr>
      <w:numPr>
        <w:numId w:val="10"/>
      </w:numPr>
      <w:spacing w:before="120" w:after="120" w:line="264" w:lineRule="auto"/>
    </w:pPr>
    <w:rPr>
      <w:rFonts w:eastAsia="Times New Roman" w:cs="Times New Roman"/>
      <w:szCs w:val="24"/>
      <w:lang w:eastAsia="en-AU"/>
    </w:rPr>
  </w:style>
  <w:style w:type="paragraph" w:styleId="TOCHeading">
    <w:name w:val="TOC Heading"/>
    <w:basedOn w:val="Heading1"/>
    <w:next w:val="Normal"/>
    <w:uiPriority w:val="39"/>
    <w:rsid w:val="0061089F"/>
  </w:style>
  <w:style w:type="character" w:styleId="Hyperlink">
    <w:name w:val="Hyperlink"/>
    <w:basedOn w:val="DefaultParagraphFont"/>
    <w:uiPriority w:val="99"/>
    <w:rsid w:val="0092101C"/>
    <w:rPr>
      <w:color w:val="236192" w:themeColor="accent1"/>
      <w:u w:val="single"/>
    </w:rPr>
  </w:style>
  <w:style w:type="paragraph" w:styleId="TOC1">
    <w:name w:val="toc 1"/>
    <w:basedOn w:val="Normal"/>
    <w:next w:val="Normal"/>
    <w:uiPriority w:val="39"/>
    <w:rsid w:val="00961957"/>
    <w:pPr>
      <w:keepNext/>
      <w:tabs>
        <w:tab w:val="right" w:leader="dot" w:pos="10490"/>
      </w:tabs>
      <w:spacing w:before="240" w:after="60"/>
      <w:ind w:right="567"/>
    </w:pPr>
    <w:rPr>
      <w:b/>
      <w:noProof/>
    </w:rPr>
  </w:style>
  <w:style w:type="paragraph" w:styleId="TOC2">
    <w:name w:val="toc 2"/>
    <w:basedOn w:val="Normal"/>
    <w:next w:val="Normal"/>
    <w:uiPriority w:val="39"/>
    <w:rsid w:val="00961957"/>
    <w:pPr>
      <w:tabs>
        <w:tab w:val="right" w:leader="dot" w:pos="10490"/>
      </w:tabs>
      <w:spacing w:before="60" w:after="60"/>
      <w:ind w:right="567"/>
    </w:pPr>
    <w:rPr>
      <w:noProof/>
    </w:rPr>
  </w:style>
  <w:style w:type="paragraph" w:styleId="TOC3">
    <w:name w:val="toc 3"/>
    <w:basedOn w:val="Normal"/>
    <w:next w:val="Normal"/>
    <w:uiPriority w:val="39"/>
    <w:rsid w:val="00961957"/>
    <w:pPr>
      <w:tabs>
        <w:tab w:val="right" w:leader="dot" w:pos="10490"/>
      </w:tabs>
      <w:spacing w:before="20" w:after="20"/>
      <w:ind w:right="567"/>
    </w:pPr>
    <w:rPr>
      <w:noProof/>
    </w:rPr>
  </w:style>
  <w:style w:type="table" w:styleId="TableGrid">
    <w:name w:val="Table Grid"/>
    <w:basedOn w:val="TableNormal"/>
    <w:uiPriority w:val="59"/>
    <w:rsid w:val="00DB2B4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ueTable">
    <w:name w:val="Blue Table"/>
    <w:basedOn w:val="GreyLineTable"/>
    <w:uiPriority w:val="99"/>
    <w:rsid w:val="00056D7F"/>
    <w:tblPr>
      <w:tblBorders>
        <w:top w:val="single" w:sz="8" w:space="0" w:color="9ADBE8" w:themeColor="accent5"/>
        <w:bottom w:val="single" w:sz="8" w:space="0" w:color="9ADBE8" w:themeColor="accent5"/>
        <w:insideH w:val="single" w:sz="8" w:space="0" w:color="9ADBE8" w:themeColor="accent5"/>
      </w:tblBorders>
    </w:tblPr>
    <w:tcPr>
      <w:shd w:val="clear" w:color="auto" w:fill="FFFFFF" w:themeFill="background1"/>
    </w:tcPr>
    <w:tblStylePr w:type="firstRow">
      <w:pPr>
        <w:keepNext/>
        <w:wordWrap/>
      </w:pPr>
      <w:rPr>
        <w:rFonts w:ascii="Arial" w:hAnsi="Arial"/>
        <w:b w:val="0"/>
        <w:color w:val="FFFFFF" w:themeColor="background1"/>
        <w:sz w:val="22"/>
      </w:rPr>
      <w:tblPr/>
      <w:trPr>
        <w:cantSplit w:val="0"/>
        <w:tblHeader/>
      </w:trPr>
      <w:tcPr>
        <w:tcBorders>
          <w:top w:val="single" w:sz="8" w:space="0" w:color="9ADBE8" w:themeColor="accent5"/>
        </w:tcBorders>
        <w:shd w:val="clear" w:color="auto" w:fill="236192" w:themeFill="accent1"/>
      </w:tcPr>
    </w:tblStylePr>
    <w:tblStylePr w:type="lastRow">
      <w:rPr>
        <w:b/>
      </w:rPr>
      <w:tblPr/>
      <w:tcPr>
        <w:shd w:val="clear" w:color="auto" w:fill="EBEBE9"/>
      </w:tcPr>
    </w:tblStylePr>
    <w:tblStylePr w:type="firstCol">
      <w:rPr>
        <w:color w:val="FFFFFF" w:themeColor="background1"/>
      </w:rPr>
      <w:tblPr/>
      <w:tcPr>
        <w:tcBorders>
          <w:insideH w:val="single" w:sz="4" w:space="0" w:color="F2F2F2" w:themeColor="background2" w:themeShade="F2"/>
        </w:tcBorders>
        <w:shd w:val="clear" w:color="auto" w:fill="236192" w:themeFill="accent1"/>
      </w:tcPr>
    </w:tblStylePr>
    <w:tblStylePr w:type="lastCol">
      <w:rPr>
        <w:b/>
      </w:rPr>
      <w:tblPr/>
      <w:tcPr>
        <w:shd w:val="clear" w:color="auto" w:fill="BBE4EF"/>
      </w:tcPr>
    </w:tblStylePr>
    <w:tblStylePr w:type="band2Vert">
      <w:tblPr/>
      <w:tcPr>
        <w:shd w:val="clear" w:color="auto" w:fill="D0ECF4"/>
      </w:tcPr>
    </w:tblStylePr>
    <w:tblStylePr w:type="band2Horz">
      <w:tblPr/>
      <w:tcPr>
        <w:shd w:val="clear" w:color="auto" w:fill="D0ECF4"/>
      </w:tcPr>
    </w:tblStylePr>
  </w:style>
  <w:style w:type="paragraph" w:customStyle="1" w:styleId="TableHeading">
    <w:name w:val="Table Heading"/>
    <w:basedOn w:val="Normal"/>
    <w:next w:val="BodyText"/>
    <w:uiPriority w:val="3"/>
    <w:qFormat/>
    <w:rsid w:val="00056D7F"/>
    <w:pPr>
      <w:spacing w:before="60" w:after="60"/>
      <w:ind w:left="113" w:right="113"/>
    </w:pPr>
    <w:rPr>
      <w:b/>
    </w:rPr>
  </w:style>
  <w:style w:type="paragraph" w:customStyle="1" w:styleId="TableText">
    <w:name w:val="Table Text"/>
    <w:basedOn w:val="Normal"/>
    <w:uiPriority w:val="3"/>
    <w:qFormat/>
    <w:rsid w:val="00056D7F"/>
    <w:pPr>
      <w:spacing w:before="60" w:after="60"/>
      <w:ind w:left="113" w:right="113"/>
    </w:pPr>
  </w:style>
  <w:style w:type="paragraph" w:customStyle="1" w:styleId="TableBullet">
    <w:name w:val="Table Bullet"/>
    <w:basedOn w:val="TableText"/>
    <w:uiPriority w:val="4"/>
    <w:qFormat/>
    <w:rsid w:val="00056D7F"/>
    <w:pPr>
      <w:numPr>
        <w:numId w:val="13"/>
      </w:numPr>
    </w:pPr>
    <w:rPr>
      <w:rFonts w:eastAsia="Times New Roman" w:cs="Times New Roman"/>
      <w:szCs w:val="24"/>
      <w:lang w:eastAsia="en-AU"/>
    </w:rPr>
  </w:style>
  <w:style w:type="paragraph" w:customStyle="1" w:styleId="TableNumber">
    <w:name w:val="Table Number"/>
    <w:basedOn w:val="TableText"/>
    <w:uiPriority w:val="4"/>
    <w:qFormat/>
    <w:rsid w:val="00056D7F"/>
    <w:pPr>
      <w:tabs>
        <w:tab w:val="num" w:pos="397"/>
      </w:tabs>
      <w:ind w:left="397" w:hanging="284"/>
    </w:pPr>
  </w:style>
  <w:style w:type="character" w:customStyle="1" w:styleId="Heading5Char">
    <w:name w:val="Heading 5 Char"/>
    <w:basedOn w:val="DefaultParagraphFont"/>
    <w:link w:val="Heading5"/>
    <w:rsid w:val="009E2F97"/>
    <w:rPr>
      <w:rFonts w:asciiTheme="majorHAnsi" w:eastAsia="Times New Roman" w:hAnsiTheme="majorHAnsi" w:cs="Times New Roman"/>
      <w:b/>
      <w:bCs/>
      <w:iCs/>
      <w:color w:val="00778B" w:themeColor="accent2"/>
      <w:sz w:val="20"/>
      <w:szCs w:val="26"/>
      <w:lang w:eastAsia="en-AU"/>
    </w:rPr>
  </w:style>
  <w:style w:type="character" w:customStyle="1" w:styleId="Heading6Char">
    <w:name w:val="Heading 6 Char"/>
    <w:basedOn w:val="DefaultParagraphFont"/>
    <w:link w:val="Heading6"/>
    <w:uiPriority w:val="99"/>
    <w:semiHidden/>
    <w:rsid w:val="002C5B1C"/>
    <w:rPr>
      <w:rFonts w:eastAsia="Times New Roman" w:cs="Times New Roman"/>
      <w:bCs/>
      <w:lang w:eastAsia="en-AU"/>
    </w:rPr>
  </w:style>
  <w:style w:type="paragraph" w:styleId="BodyText3">
    <w:name w:val="Body Text 3"/>
    <w:basedOn w:val="BodyText"/>
    <w:link w:val="BodyText3Char"/>
    <w:uiPriority w:val="99"/>
    <w:semiHidden/>
    <w:qFormat/>
    <w:rsid w:val="00444AE6"/>
    <w:pPr>
      <w:numPr>
        <w:ilvl w:val="2"/>
      </w:numPr>
    </w:pPr>
    <w:rPr>
      <w:szCs w:val="16"/>
    </w:rPr>
  </w:style>
  <w:style w:type="character" w:customStyle="1" w:styleId="BodyText3Char">
    <w:name w:val="Body Text 3 Char"/>
    <w:basedOn w:val="DefaultParagraphFont"/>
    <w:link w:val="BodyText3"/>
    <w:uiPriority w:val="99"/>
    <w:semiHidden/>
    <w:rsid w:val="00444AE6"/>
    <w:rPr>
      <w:rFonts w:eastAsia="Times New Roman" w:cs="Times New Roman"/>
      <w:szCs w:val="16"/>
      <w:lang w:eastAsia="en-AU"/>
    </w:rPr>
  </w:style>
  <w:style w:type="paragraph" w:styleId="ListParagraph">
    <w:name w:val="List Paragraph"/>
    <w:basedOn w:val="ListBullet0"/>
    <w:uiPriority w:val="34"/>
    <w:qFormat/>
    <w:rsid w:val="00715688"/>
    <w:pPr>
      <w:numPr>
        <w:numId w:val="12"/>
      </w:numPr>
    </w:pPr>
  </w:style>
  <w:style w:type="paragraph" w:styleId="TOC4">
    <w:name w:val="toc 4"/>
    <w:basedOn w:val="TOC1"/>
    <w:next w:val="Normal"/>
    <w:uiPriority w:val="39"/>
    <w:rsid w:val="00961957"/>
    <w:pPr>
      <w:tabs>
        <w:tab w:val="left" w:pos="851"/>
      </w:tabs>
      <w:ind w:left="851" w:hanging="851"/>
    </w:pPr>
  </w:style>
  <w:style w:type="paragraph" w:customStyle="1" w:styleId="NoHeading5">
    <w:name w:val="No. Heading 5"/>
    <w:basedOn w:val="Heading5"/>
    <w:next w:val="BodyText"/>
    <w:uiPriority w:val="1"/>
    <w:qFormat/>
    <w:rsid w:val="003A08A5"/>
    <w:pPr>
      <w:numPr>
        <w:ilvl w:val="4"/>
        <w:numId w:val="5"/>
      </w:numPr>
    </w:pPr>
  </w:style>
  <w:style w:type="paragraph" w:customStyle="1" w:styleId="CoverDetails">
    <w:name w:val="Cover Details"/>
    <w:basedOn w:val="Subtitle"/>
    <w:uiPriority w:val="13"/>
    <w:rsid w:val="00E02418"/>
    <w:pPr>
      <w:spacing w:before="150" w:after="120"/>
    </w:pPr>
    <w:rPr>
      <w:color w:val="00778B"/>
      <w:sz w:val="22"/>
      <w:lang w:val="en-GB"/>
    </w:rPr>
  </w:style>
  <w:style w:type="paragraph" w:customStyle="1" w:styleId="CoverFooter">
    <w:name w:val="Cover Footer"/>
    <w:basedOn w:val="CoverDetails"/>
    <w:uiPriority w:val="13"/>
    <w:rsid w:val="00655DD4"/>
    <w:pPr>
      <w:spacing w:before="0"/>
      <w:jc w:val="left"/>
    </w:pPr>
    <w:rPr>
      <w:color w:val="333333"/>
      <w:sz w:val="14"/>
    </w:rPr>
  </w:style>
  <w:style w:type="paragraph" w:styleId="BalloonText">
    <w:name w:val="Balloon Text"/>
    <w:basedOn w:val="Normal"/>
    <w:link w:val="BalloonTextChar"/>
    <w:uiPriority w:val="99"/>
    <w:semiHidden/>
    <w:rsid w:val="00E21DC0"/>
    <w:rPr>
      <w:rFonts w:ascii="Tahoma" w:hAnsi="Tahoma" w:cs="Tahoma"/>
      <w:sz w:val="16"/>
      <w:szCs w:val="16"/>
    </w:rPr>
  </w:style>
  <w:style w:type="character" w:customStyle="1" w:styleId="BalloonTextChar">
    <w:name w:val="Balloon Text Char"/>
    <w:basedOn w:val="DefaultParagraphFont"/>
    <w:link w:val="BalloonText"/>
    <w:uiPriority w:val="99"/>
    <w:semiHidden/>
    <w:rsid w:val="00E21DC0"/>
    <w:rPr>
      <w:rFonts w:ascii="Tahoma" w:hAnsi="Tahoma" w:cs="Tahoma"/>
      <w:sz w:val="16"/>
      <w:szCs w:val="16"/>
    </w:rPr>
  </w:style>
  <w:style w:type="paragraph" w:styleId="Quote">
    <w:name w:val="Quote"/>
    <w:basedOn w:val="Normal"/>
    <w:next w:val="Normal"/>
    <w:link w:val="QuoteChar"/>
    <w:uiPriority w:val="99"/>
    <w:semiHidden/>
    <w:qFormat/>
    <w:rsid w:val="00076F97"/>
    <w:pPr>
      <w:spacing w:before="180" w:after="180"/>
      <w:ind w:left="567" w:right="567"/>
      <w:jc w:val="center"/>
    </w:pPr>
    <w:rPr>
      <w:i/>
      <w:iCs/>
      <w:color w:val="000000" w:themeColor="text1"/>
    </w:rPr>
  </w:style>
  <w:style w:type="character" w:customStyle="1" w:styleId="QuoteChar">
    <w:name w:val="Quote Char"/>
    <w:basedOn w:val="DefaultParagraphFont"/>
    <w:link w:val="Quote"/>
    <w:uiPriority w:val="99"/>
    <w:semiHidden/>
    <w:rsid w:val="00076F97"/>
    <w:rPr>
      <w:rFonts w:ascii="Arial" w:hAnsi="Arial"/>
      <w:i/>
      <w:iCs/>
      <w:color w:val="000000" w:themeColor="text1"/>
      <w:sz w:val="20"/>
    </w:rPr>
  </w:style>
  <w:style w:type="paragraph" w:customStyle="1" w:styleId="FigureCaption">
    <w:name w:val="Figure Caption"/>
    <w:basedOn w:val="Normal"/>
    <w:next w:val="BodyText"/>
    <w:uiPriority w:val="6"/>
    <w:qFormat/>
    <w:rsid w:val="002557A0"/>
    <w:pPr>
      <w:tabs>
        <w:tab w:val="left" w:pos="1134"/>
      </w:tabs>
      <w:spacing w:before="120" w:after="240"/>
      <w:ind w:left="1134" w:hanging="1134"/>
      <w:jc w:val="center"/>
    </w:pPr>
    <w:rPr>
      <w:b/>
    </w:rPr>
  </w:style>
  <w:style w:type="paragraph" w:customStyle="1" w:styleId="TableCaption">
    <w:name w:val="Table Caption"/>
    <w:basedOn w:val="Caption"/>
    <w:uiPriority w:val="6"/>
    <w:qFormat/>
    <w:rsid w:val="00FE7A02"/>
    <w:pPr>
      <w:keepNext/>
    </w:pPr>
  </w:style>
  <w:style w:type="paragraph" w:customStyle="1" w:styleId="FigureStyle">
    <w:name w:val="Figure Style"/>
    <w:basedOn w:val="BodyText"/>
    <w:uiPriority w:val="6"/>
    <w:qFormat/>
    <w:rsid w:val="00FE7A02"/>
    <w:pPr>
      <w:keepNext/>
      <w:spacing w:before="240" w:line="240" w:lineRule="auto"/>
      <w:jc w:val="center"/>
    </w:pPr>
  </w:style>
  <w:style w:type="paragraph" w:styleId="TOC5">
    <w:name w:val="toc 5"/>
    <w:basedOn w:val="TOC2"/>
    <w:next w:val="Normal"/>
    <w:uiPriority w:val="39"/>
    <w:rsid w:val="00961957"/>
    <w:pPr>
      <w:tabs>
        <w:tab w:val="left" w:pos="851"/>
      </w:tabs>
      <w:ind w:left="851" w:hanging="851"/>
    </w:pPr>
  </w:style>
  <w:style w:type="paragraph" w:styleId="TOC6">
    <w:name w:val="toc 6"/>
    <w:basedOn w:val="TOC3"/>
    <w:next w:val="Normal"/>
    <w:uiPriority w:val="39"/>
    <w:rsid w:val="00961957"/>
    <w:pPr>
      <w:tabs>
        <w:tab w:val="left" w:pos="851"/>
      </w:tabs>
      <w:ind w:left="851" w:hanging="851"/>
    </w:pPr>
  </w:style>
  <w:style w:type="paragraph" w:styleId="TOC7">
    <w:name w:val="toc 7"/>
    <w:basedOn w:val="TOC2"/>
    <w:next w:val="Normal"/>
    <w:uiPriority w:val="39"/>
    <w:rsid w:val="00961957"/>
    <w:rPr>
      <w:sz w:val="16"/>
    </w:rPr>
  </w:style>
  <w:style w:type="paragraph" w:styleId="TOC8">
    <w:name w:val="toc 8"/>
    <w:basedOn w:val="Normal"/>
    <w:next w:val="Normal"/>
    <w:uiPriority w:val="39"/>
    <w:semiHidden/>
    <w:rsid w:val="003B4DCF"/>
    <w:pPr>
      <w:tabs>
        <w:tab w:val="left" w:pos="851"/>
        <w:tab w:val="right" w:pos="9639"/>
      </w:tabs>
      <w:spacing w:after="60"/>
      <w:ind w:left="851" w:hanging="851"/>
    </w:pPr>
    <w:rPr>
      <w:sz w:val="16"/>
    </w:rPr>
  </w:style>
  <w:style w:type="paragraph" w:styleId="TOC9">
    <w:name w:val="toc 9"/>
    <w:basedOn w:val="Normal"/>
    <w:next w:val="Normal"/>
    <w:uiPriority w:val="39"/>
    <w:semiHidden/>
    <w:rsid w:val="003B4DCF"/>
    <w:pPr>
      <w:tabs>
        <w:tab w:val="left" w:pos="1418"/>
        <w:tab w:val="right" w:pos="9639"/>
      </w:tabs>
      <w:spacing w:after="60"/>
      <w:ind w:left="1134" w:hanging="1134"/>
    </w:pPr>
  </w:style>
  <w:style w:type="numbering" w:customStyle="1" w:styleId="ListNumber">
    <w:name w:val="List_Number"/>
    <w:uiPriority w:val="99"/>
    <w:rsid w:val="00715688"/>
    <w:pPr>
      <w:numPr>
        <w:numId w:val="11"/>
      </w:numPr>
    </w:pPr>
  </w:style>
  <w:style w:type="numbering" w:customStyle="1" w:styleId="ListParagraph0">
    <w:name w:val="List Paragraph0"/>
    <w:uiPriority w:val="99"/>
    <w:rsid w:val="00715688"/>
    <w:pPr>
      <w:numPr>
        <w:numId w:val="12"/>
      </w:numPr>
    </w:pPr>
  </w:style>
  <w:style w:type="paragraph" w:styleId="Caption">
    <w:name w:val="caption"/>
    <w:basedOn w:val="Normal"/>
    <w:next w:val="Normal"/>
    <w:uiPriority w:val="99"/>
    <w:semiHidden/>
    <w:qFormat/>
    <w:rsid w:val="0055219D"/>
    <w:pPr>
      <w:tabs>
        <w:tab w:val="left" w:pos="1134"/>
      </w:tabs>
      <w:spacing w:before="240" w:after="120"/>
      <w:ind w:left="1134" w:hanging="1134"/>
    </w:pPr>
    <w:rPr>
      <w:b/>
    </w:rPr>
  </w:style>
  <w:style w:type="paragraph" w:customStyle="1" w:styleId="ListAlpha0">
    <w:name w:val="List Alpha"/>
    <w:basedOn w:val="BodyText"/>
    <w:uiPriority w:val="2"/>
    <w:qFormat/>
    <w:rsid w:val="00715688"/>
    <w:pPr>
      <w:numPr>
        <w:numId w:val="9"/>
      </w:numPr>
    </w:pPr>
  </w:style>
  <w:style w:type="numbering" w:customStyle="1" w:styleId="ListAlpha">
    <w:name w:val="List_Alpha"/>
    <w:uiPriority w:val="99"/>
    <w:rsid w:val="00715688"/>
    <w:pPr>
      <w:numPr>
        <w:numId w:val="9"/>
      </w:numPr>
    </w:pPr>
  </w:style>
  <w:style w:type="paragraph" w:styleId="TableofAuthorities">
    <w:name w:val="table of authorities"/>
    <w:basedOn w:val="Normal"/>
    <w:next w:val="Normal"/>
    <w:uiPriority w:val="99"/>
    <w:semiHidden/>
    <w:unhideWhenUsed/>
    <w:rsid w:val="00E018FB"/>
    <w:pPr>
      <w:ind w:left="200" w:hanging="200"/>
    </w:pPr>
  </w:style>
  <w:style w:type="paragraph" w:styleId="TableofFigures">
    <w:name w:val="table of figures"/>
    <w:basedOn w:val="TOC3"/>
    <w:next w:val="Normal"/>
    <w:uiPriority w:val="99"/>
    <w:rsid w:val="004D001A"/>
    <w:pPr>
      <w:tabs>
        <w:tab w:val="left" w:pos="1134"/>
      </w:tabs>
      <w:ind w:left="1134" w:hanging="1134"/>
    </w:pPr>
  </w:style>
  <w:style w:type="paragraph" w:customStyle="1" w:styleId="Disclaimer">
    <w:name w:val="Disclaimer"/>
    <w:basedOn w:val="Normal"/>
    <w:uiPriority w:val="14"/>
    <w:rsid w:val="00AA1DEA"/>
    <w:pPr>
      <w:spacing w:before="180" w:after="180" w:line="264" w:lineRule="auto"/>
    </w:pPr>
    <w:rPr>
      <w:color w:val="333333"/>
      <w:sz w:val="14"/>
      <w:lang w:val="en-GB"/>
    </w:rPr>
  </w:style>
  <w:style w:type="character" w:styleId="FollowedHyperlink">
    <w:name w:val="FollowedHyperlink"/>
    <w:basedOn w:val="DefaultParagraphFont"/>
    <w:uiPriority w:val="13"/>
    <w:rsid w:val="0092101C"/>
    <w:rPr>
      <w:color w:val="236192" w:themeColor="accent1"/>
      <w:u w:val="single"/>
    </w:rPr>
  </w:style>
  <w:style w:type="paragraph" w:customStyle="1" w:styleId="AppendixH1">
    <w:name w:val="Appendix H1"/>
    <w:basedOn w:val="Normal"/>
    <w:next w:val="BodyText"/>
    <w:uiPriority w:val="99"/>
    <w:semiHidden/>
    <w:qFormat/>
    <w:rsid w:val="004F2A3C"/>
    <w:pPr>
      <w:pageBreakBefore/>
      <w:numPr>
        <w:numId w:val="1"/>
      </w:numPr>
      <w:tabs>
        <w:tab w:val="left" w:pos="567"/>
      </w:tabs>
      <w:spacing w:before="60" w:after="320"/>
    </w:pPr>
    <w:rPr>
      <w:rFonts w:eastAsia="Times New Roman" w:cs="Times New Roman"/>
      <w:b/>
      <w:sz w:val="36"/>
      <w:szCs w:val="24"/>
      <w:lang w:eastAsia="en-AU"/>
    </w:rPr>
  </w:style>
  <w:style w:type="paragraph" w:customStyle="1" w:styleId="AppendixH2">
    <w:name w:val="Appendix H2"/>
    <w:basedOn w:val="Heading2"/>
    <w:next w:val="BodyText"/>
    <w:uiPriority w:val="99"/>
    <w:semiHidden/>
    <w:qFormat/>
    <w:rsid w:val="004F2A3C"/>
    <w:pPr>
      <w:tabs>
        <w:tab w:val="left" w:pos="851"/>
      </w:tabs>
    </w:pPr>
    <w:rPr>
      <w:b w:val="0"/>
      <w:iCs w:val="0"/>
    </w:rPr>
  </w:style>
  <w:style w:type="paragraph" w:customStyle="1" w:styleId="AppendixH3">
    <w:name w:val="Appendix H3"/>
    <w:basedOn w:val="Heading3"/>
    <w:next w:val="BodyText"/>
    <w:uiPriority w:val="99"/>
    <w:semiHidden/>
    <w:qFormat/>
    <w:rsid w:val="004F2A3C"/>
    <w:pPr>
      <w:tabs>
        <w:tab w:val="left" w:pos="851"/>
      </w:tabs>
    </w:pPr>
    <w:rPr>
      <w:b w:val="0"/>
    </w:rPr>
  </w:style>
  <w:style w:type="paragraph" w:customStyle="1" w:styleId="ListAlpha2">
    <w:name w:val="List Alpha 2"/>
    <w:basedOn w:val="ListAlpha0"/>
    <w:uiPriority w:val="19"/>
    <w:rsid w:val="00715688"/>
    <w:pPr>
      <w:numPr>
        <w:ilvl w:val="1"/>
      </w:numPr>
    </w:pPr>
  </w:style>
  <w:style w:type="paragraph" w:customStyle="1" w:styleId="ListAlpha3">
    <w:name w:val="List Alpha 3"/>
    <w:basedOn w:val="ListAlpha2"/>
    <w:uiPriority w:val="19"/>
    <w:rsid w:val="00715688"/>
    <w:pPr>
      <w:numPr>
        <w:ilvl w:val="2"/>
      </w:numPr>
    </w:pPr>
  </w:style>
  <w:style w:type="paragraph" w:customStyle="1" w:styleId="ListAlpha4">
    <w:name w:val="List Alpha 4"/>
    <w:basedOn w:val="ListAlpha3"/>
    <w:uiPriority w:val="19"/>
    <w:rsid w:val="00715688"/>
    <w:pPr>
      <w:numPr>
        <w:ilvl w:val="3"/>
      </w:numPr>
    </w:pPr>
  </w:style>
  <w:style w:type="paragraph" w:customStyle="1" w:styleId="ListAlpha6">
    <w:name w:val="List Alpha 6"/>
    <w:basedOn w:val="ListAlpha4"/>
    <w:uiPriority w:val="19"/>
    <w:rsid w:val="00715688"/>
    <w:pPr>
      <w:numPr>
        <w:ilvl w:val="5"/>
      </w:numPr>
    </w:pPr>
  </w:style>
  <w:style w:type="paragraph" w:customStyle="1" w:styleId="ListAlpha5">
    <w:name w:val="List Alpha 5"/>
    <w:basedOn w:val="ListAlpha6"/>
    <w:uiPriority w:val="19"/>
    <w:rsid w:val="00715688"/>
    <w:pPr>
      <w:numPr>
        <w:ilvl w:val="4"/>
      </w:numPr>
    </w:pPr>
  </w:style>
  <w:style w:type="paragraph" w:styleId="ListBullet2">
    <w:name w:val="List Bullet 2"/>
    <w:basedOn w:val="ListBullet0"/>
    <w:uiPriority w:val="19"/>
    <w:rsid w:val="00715688"/>
    <w:pPr>
      <w:numPr>
        <w:ilvl w:val="1"/>
      </w:numPr>
    </w:pPr>
  </w:style>
  <w:style w:type="paragraph" w:styleId="ListBullet3">
    <w:name w:val="List Bullet 3"/>
    <w:basedOn w:val="ListBullet0"/>
    <w:uiPriority w:val="19"/>
    <w:rsid w:val="00715688"/>
    <w:pPr>
      <w:numPr>
        <w:ilvl w:val="2"/>
      </w:numPr>
    </w:pPr>
  </w:style>
  <w:style w:type="paragraph" w:styleId="ListBullet4">
    <w:name w:val="List Bullet 4"/>
    <w:basedOn w:val="ListBullet0"/>
    <w:uiPriority w:val="19"/>
    <w:rsid w:val="00715688"/>
    <w:pPr>
      <w:numPr>
        <w:ilvl w:val="3"/>
      </w:numPr>
    </w:pPr>
  </w:style>
  <w:style w:type="paragraph" w:styleId="ListBullet5">
    <w:name w:val="List Bullet 5"/>
    <w:basedOn w:val="ListBullet0"/>
    <w:uiPriority w:val="19"/>
    <w:rsid w:val="00715688"/>
    <w:pPr>
      <w:numPr>
        <w:ilvl w:val="4"/>
      </w:numPr>
    </w:pPr>
  </w:style>
  <w:style w:type="paragraph" w:customStyle="1" w:styleId="ListBullet6">
    <w:name w:val="List Bullet 6"/>
    <w:basedOn w:val="ListBullet0"/>
    <w:uiPriority w:val="19"/>
    <w:rsid w:val="00715688"/>
    <w:pPr>
      <w:numPr>
        <w:ilvl w:val="5"/>
      </w:numPr>
    </w:pPr>
  </w:style>
  <w:style w:type="paragraph" w:styleId="ListNumber2">
    <w:name w:val="List Number 2"/>
    <w:basedOn w:val="ListNumber0"/>
    <w:uiPriority w:val="19"/>
    <w:rsid w:val="00715688"/>
    <w:pPr>
      <w:numPr>
        <w:ilvl w:val="1"/>
      </w:numPr>
    </w:pPr>
  </w:style>
  <w:style w:type="paragraph" w:styleId="ListNumber3">
    <w:name w:val="List Number 3"/>
    <w:basedOn w:val="ListNumber0"/>
    <w:uiPriority w:val="19"/>
    <w:rsid w:val="00715688"/>
    <w:pPr>
      <w:numPr>
        <w:ilvl w:val="2"/>
      </w:numPr>
    </w:pPr>
  </w:style>
  <w:style w:type="paragraph" w:styleId="ListNumber4">
    <w:name w:val="List Number 4"/>
    <w:basedOn w:val="ListNumber0"/>
    <w:uiPriority w:val="19"/>
    <w:rsid w:val="00715688"/>
    <w:pPr>
      <w:numPr>
        <w:ilvl w:val="3"/>
      </w:numPr>
    </w:pPr>
  </w:style>
  <w:style w:type="paragraph" w:styleId="ListNumber5">
    <w:name w:val="List Number 5"/>
    <w:basedOn w:val="ListNumber0"/>
    <w:uiPriority w:val="19"/>
    <w:rsid w:val="00715688"/>
    <w:pPr>
      <w:numPr>
        <w:ilvl w:val="4"/>
      </w:numPr>
    </w:pPr>
  </w:style>
  <w:style w:type="paragraph" w:customStyle="1" w:styleId="ListNumber6">
    <w:name w:val="List Number 6"/>
    <w:basedOn w:val="ListNumber0"/>
    <w:uiPriority w:val="19"/>
    <w:rsid w:val="00715688"/>
    <w:pPr>
      <w:numPr>
        <w:ilvl w:val="5"/>
      </w:numPr>
    </w:pPr>
  </w:style>
  <w:style w:type="paragraph" w:customStyle="1" w:styleId="ListParagraph2">
    <w:name w:val="List Paragraph 2"/>
    <w:basedOn w:val="ListParagraph"/>
    <w:uiPriority w:val="19"/>
    <w:rsid w:val="00715688"/>
    <w:pPr>
      <w:numPr>
        <w:ilvl w:val="1"/>
      </w:numPr>
    </w:pPr>
  </w:style>
  <w:style w:type="paragraph" w:customStyle="1" w:styleId="ListParagraph3">
    <w:name w:val="List Paragraph 3"/>
    <w:basedOn w:val="ListParagraph"/>
    <w:uiPriority w:val="19"/>
    <w:rsid w:val="00715688"/>
    <w:pPr>
      <w:numPr>
        <w:ilvl w:val="2"/>
      </w:numPr>
    </w:pPr>
  </w:style>
  <w:style w:type="paragraph" w:customStyle="1" w:styleId="ListParagraph4">
    <w:name w:val="List Paragraph 4"/>
    <w:basedOn w:val="ListParagraph"/>
    <w:uiPriority w:val="19"/>
    <w:rsid w:val="00715688"/>
    <w:pPr>
      <w:numPr>
        <w:ilvl w:val="3"/>
      </w:numPr>
    </w:pPr>
  </w:style>
  <w:style w:type="paragraph" w:customStyle="1" w:styleId="ListParagraph5">
    <w:name w:val="List Paragraph 5"/>
    <w:basedOn w:val="ListParagraph"/>
    <w:uiPriority w:val="19"/>
    <w:rsid w:val="00715688"/>
    <w:pPr>
      <w:numPr>
        <w:ilvl w:val="4"/>
      </w:numPr>
    </w:pPr>
  </w:style>
  <w:style w:type="paragraph" w:customStyle="1" w:styleId="ListParagraph6">
    <w:name w:val="List Paragraph 6"/>
    <w:basedOn w:val="ListParagraph"/>
    <w:uiPriority w:val="19"/>
    <w:rsid w:val="00715688"/>
    <w:pPr>
      <w:numPr>
        <w:ilvl w:val="5"/>
      </w:numPr>
    </w:pPr>
  </w:style>
  <w:style w:type="numbering" w:customStyle="1" w:styleId="ListBullet">
    <w:name w:val="List_Bullet"/>
    <w:uiPriority w:val="99"/>
    <w:rsid w:val="00715688"/>
    <w:pPr>
      <w:numPr>
        <w:numId w:val="10"/>
      </w:numPr>
    </w:pPr>
  </w:style>
  <w:style w:type="numbering" w:customStyle="1" w:styleId="ListNumberedHeadings">
    <w:name w:val="List_NumberedHeadings"/>
    <w:uiPriority w:val="99"/>
    <w:rsid w:val="003A08A5"/>
    <w:pPr>
      <w:numPr>
        <w:numId w:val="2"/>
      </w:numPr>
    </w:pPr>
  </w:style>
  <w:style w:type="numbering" w:customStyle="1" w:styleId="ListTableBullet">
    <w:name w:val="List_TableBullet"/>
    <w:uiPriority w:val="99"/>
    <w:rsid w:val="00056D7F"/>
    <w:pPr>
      <w:numPr>
        <w:numId w:val="3"/>
      </w:numPr>
    </w:pPr>
  </w:style>
  <w:style w:type="numbering" w:customStyle="1" w:styleId="ListTableNumber">
    <w:name w:val="List_TableNumber"/>
    <w:uiPriority w:val="99"/>
    <w:rsid w:val="00056D7F"/>
    <w:pPr>
      <w:numPr>
        <w:numId w:val="4"/>
      </w:numPr>
    </w:pPr>
  </w:style>
  <w:style w:type="paragraph" w:customStyle="1" w:styleId="TableBullet2">
    <w:name w:val="Table Bullet 2"/>
    <w:basedOn w:val="TableBullet"/>
    <w:uiPriority w:val="19"/>
    <w:rsid w:val="00056D7F"/>
    <w:pPr>
      <w:numPr>
        <w:ilvl w:val="1"/>
      </w:numPr>
    </w:pPr>
  </w:style>
  <w:style w:type="paragraph" w:customStyle="1" w:styleId="TableNumber2">
    <w:name w:val="Table Number 2"/>
    <w:basedOn w:val="TableNumber"/>
    <w:uiPriority w:val="19"/>
    <w:rsid w:val="00056D7F"/>
    <w:pPr>
      <w:numPr>
        <w:ilvl w:val="1"/>
      </w:numPr>
      <w:tabs>
        <w:tab w:val="num" w:pos="397"/>
      </w:tabs>
      <w:ind w:left="397" w:hanging="284"/>
    </w:pPr>
  </w:style>
  <w:style w:type="paragraph" w:customStyle="1" w:styleId="BodyText4">
    <w:name w:val="Body Text 4"/>
    <w:basedOn w:val="BodyText3"/>
    <w:uiPriority w:val="99"/>
    <w:semiHidden/>
    <w:qFormat/>
    <w:rsid w:val="00444AE6"/>
    <w:pPr>
      <w:numPr>
        <w:ilvl w:val="3"/>
      </w:numPr>
    </w:pPr>
  </w:style>
  <w:style w:type="paragraph" w:customStyle="1" w:styleId="BodyText5">
    <w:name w:val="Body Text 5"/>
    <w:basedOn w:val="BodyText4"/>
    <w:uiPriority w:val="99"/>
    <w:semiHidden/>
    <w:qFormat/>
    <w:rsid w:val="00444AE6"/>
    <w:pPr>
      <w:numPr>
        <w:ilvl w:val="4"/>
      </w:numPr>
    </w:pPr>
  </w:style>
  <w:style w:type="paragraph" w:customStyle="1" w:styleId="BodyText6">
    <w:name w:val="Body Text 6"/>
    <w:basedOn w:val="BodyText5"/>
    <w:uiPriority w:val="99"/>
    <w:semiHidden/>
    <w:qFormat/>
    <w:rsid w:val="00444AE6"/>
    <w:pPr>
      <w:numPr>
        <w:ilvl w:val="5"/>
      </w:numPr>
    </w:pPr>
  </w:style>
  <w:style w:type="character" w:styleId="PlaceholderText">
    <w:name w:val="Placeholder Text"/>
    <w:basedOn w:val="DefaultParagraphFont"/>
    <w:uiPriority w:val="99"/>
    <w:semiHidden/>
    <w:rsid w:val="002106C4"/>
    <w:rPr>
      <w:color w:val="808080"/>
    </w:rPr>
  </w:style>
  <w:style w:type="table" w:customStyle="1" w:styleId="GreyLineTable">
    <w:name w:val="Grey Line Table"/>
    <w:basedOn w:val="TableNormal"/>
    <w:uiPriority w:val="99"/>
    <w:rsid w:val="00056D7F"/>
    <w:pPr>
      <w:spacing w:after="0"/>
      <w:ind w:left="113" w:right="113"/>
    </w:pPr>
    <w:tblPr>
      <w:tblStyleRowBandSize w:val="1"/>
      <w:tblStyleColBandSize w:val="1"/>
      <w:tblBorders>
        <w:top w:val="single" w:sz="8" w:space="0" w:color="D9D9D6" w:themeColor="text2"/>
        <w:bottom w:val="single" w:sz="8" w:space="0" w:color="D9D9D6" w:themeColor="text2"/>
        <w:insideH w:val="single" w:sz="8" w:space="0" w:color="D9D9D6" w:themeColor="text2"/>
      </w:tblBorders>
      <w:tblCellMar>
        <w:left w:w="0" w:type="dxa"/>
        <w:right w:w="0" w:type="dxa"/>
      </w:tblCellMar>
    </w:tblPr>
    <w:trPr>
      <w:cantSplit/>
    </w:trPr>
    <w:tcPr>
      <w:shd w:val="clear" w:color="auto" w:fill="FFFFFF" w:themeFill="background1"/>
    </w:tcPr>
    <w:tblStylePr w:type="firstRow">
      <w:pPr>
        <w:keepNext/>
        <w:wordWrap/>
      </w:pPr>
      <w:rPr>
        <w:rFonts w:ascii="Arial" w:hAnsi="Arial"/>
        <w:b w:val="0"/>
        <w:color w:val="000000" w:themeColor="text1"/>
        <w:sz w:val="22"/>
      </w:rPr>
      <w:tblPr/>
      <w:trPr>
        <w:cantSplit w:val="0"/>
        <w:tblHeader/>
      </w:trPr>
      <w:tcPr>
        <w:shd w:val="clear" w:color="auto" w:fill="D9D9D6" w:themeFill="text2"/>
      </w:tcPr>
    </w:tblStylePr>
    <w:tblStylePr w:type="lastRow">
      <w:rPr>
        <w:b/>
      </w:rPr>
      <w:tblPr/>
      <w:tcPr>
        <w:shd w:val="clear" w:color="auto" w:fill="EBEBE9"/>
      </w:tcPr>
    </w:tblStylePr>
    <w:tblStylePr w:type="firstCol">
      <w:tblPr/>
      <w:tcPr>
        <w:tcBorders>
          <w:insideH w:val="single" w:sz="4" w:space="0" w:color="F2F2F2" w:themeColor="background2" w:themeShade="F2"/>
        </w:tcBorders>
        <w:shd w:val="clear" w:color="auto" w:fill="D9D9D6" w:themeFill="text2"/>
      </w:tcPr>
    </w:tblStylePr>
    <w:tblStylePr w:type="lastCol">
      <w:rPr>
        <w:b/>
      </w:rPr>
      <w:tblPr/>
      <w:tcPr>
        <w:shd w:val="clear" w:color="auto" w:fill="EBEBE9"/>
      </w:tcPr>
    </w:tblStylePr>
    <w:tblStylePr w:type="band2Vert">
      <w:tblPr/>
      <w:tcPr>
        <w:shd w:val="clear" w:color="auto" w:fill="F2F2F2" w:themeFill="background2" w:themeFillShade="F2"/>
      </w:tcPr>
    </w:tblStylePr>
    <w:tblStylePr w:type="band2Horz">
      <w:tblPr/>
      <w:tcPr>
        <w:shd w:val="clear" w:color="auto" w:fill="F2F2F2" w:themeFill="background2" w:themeFillShade="F2"/>
      </w:tcPr>
    </w:tblStylePr>
  </w:style>
  <w:style w:type="paragraph" w:customStyle="1" w:styleId="IntroParagraph">
    <w:name w:val="Intro Paragraph"/>
    <w:basedOn w:val="Normal"/>
    <w:qFormat/>
    <w:rsid w:val="00751C48"/>
    <w:pPr>
      <w:spacing w:before="240" w:after="240" w:line="264" w:lineRule="auto"/>
    </w:pPr>
    <w:rPr>
      <w:color w:val="00A3AD" w:themeColor="accent3"/>
      <w:sz w:val="22"/>
    </w:rPr>
  </w:style>
  <w:style w:type="paragraph" w:customStyle="1" w:styleId="Pullouttext">
    <w:name w:val="Pullout text"/>
    <w:basedOn w:val="Normal"/>
    <w:uiPriority w:val="3"/>
    <w:qFormat/>
    <w:rsid w:val="000F4D72"/>
    <w:pPr>
      <w:pBdr>
        <w:top w:val="single" w:sz="48" w:space="1" w:color="D5CB9F"/>
        <w:left w:val="single" w:sz="48" w:space="4" w:color="D5CB9F"/>
        <w:bottom w:val="single" w:sz="48" w:space="1" w:color="D5CB9F"/>
        <w:right w:val="single" w:sz="48" w:space="4" w:color="D5CB9F"/>
      </w:pBdr>
      <w:shd w:val="clear" w:color="auto" w:fill="D5CB9F"/>
      <w:spacing w:before="180" w:after="180" w:line="264" w:lineRule="auto"/>
    </w:pPr>
  </w:style>
  <w:style w:type="table" w:styleId="ColorfulGrid">
    <w:name w:val="Colorful Grid"/>
    <w:basedOn w:val="TableNormal"/>
    <w:uiPriority w:val="73"/>
    <w:semiHidden/>
    <w:rsid w:val="00CA7F76"/>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CA7F76"/>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9E0F2" w:themeFill="accent1" w:themeFillTint="33"/>
    </w:tcPr>
    <w:tblStylePr w:type="firstRow">
      <w:rPr>
        <w:b/>
        <w:bCs/>
      </w:rPr>
      <w:tblPr/>
      <w:tcPr>
        <w:shd w:val="clear" w:color="auto" w:fill="94C1E5" w:themeFill="accent1" w:themeFillTint="66"/>
      </w:tcPr>
    </w:tblStylePr>
    <w:tblStylePr w:type="lastRow">
      <w:rPr>
        <w:b/>
        <w:bCs/>
        <w:color w:val="000000" w:themeColor="text1"/>
      </w:rPr>
      <w:tblPr/>
      <w:tcPr>
        <w:shd w:val="clear" w:color="auto" w:fill="94C1E5" w:themeFill="accent1" w:themeFillTint="66"/>
      </w:tcPr>
    </w:tblStylePr>
    <w:tblStylePr w:type="firstCol">
      <w:rPr>
        <w:color w:val="FFFFFF" w:themeColor="background1"/>
      </w:rPr>
      <w:tblPr/>
      <w:tcPr>
        <w:shd w:val="clear" w:color="auto" w:fill="1A486D" w:themeFill="accent1" w:themeFillShade="BF"/>
      </w:tcPr>
    </w:tblStylePr>
    <w:tblStylePr w:type="lastCol">
      <w:rPr>
        <w:color w:val="FFFFFF" w:themeColor="background1"/>
      </w:rPr>
      <w:tblPr/>
      <w:tcPr>
        <w:shd w:val="clear" w:color="auto" w:fill="1A486D" w:themeFill="accent1" w:themeFillShade="BF"/>
      </w:tcPr>
    </w:tblStylePr>
    <w:tblStylePr w:type="band1Vert">
      <w:tblPr/>
      <w:tcPr>
        <w:shd w:val="clear" w:color="auto" w:fill="7AB2DF" w:themeFill="accent1" w:themeFillTint="7F"/>
      </w:tcPr>
    </w:tblStylePr>
    <w:tblStylePr w:type="band1Horz">
      <w:tblPr/>
      <w:tcPr>
        <w:shd w:val="clear" w:color="auto" w:fill="7AB2DF" w:themeFill="accent1" w:themeFillTint="7F"/>
      </w:tcPr>
    </w:tblStylePr>
  </w:style>
  <w:style w:type="table" w:styleId="ColorfulGrid-Accent2">
    <w:name w:val="Colorful Grid Accent 2"/>
    <w:basedOn w:val="TableNormal"/>
    <w:uiPriority w:val="73"/>
    <w:semiHidden/>
    <w:rsid w:val="00CA7F76"/>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B4F4FF" w:themeFill="accent2" w:themeFillTint="33"/>
    </w:tcPr>
    <w:tblStylePr w:type="firstRow">
      <w:rPr>
        <w:b/>
        <w:bCs/>
      </w:rPr>
      <w:tblPr/>
      <w:tcPr>
        <w:shd w:val="clear" w:color="auto" w:fill="6AE9FF" w:themeFill="accent2" w:themeFillTint="66"/>
      </w:tcPr>
    </w:tblStylePr>
    <w:tblStylePr w:type="lastRow">
      <w:rPr>
        <w:b/>
        <w:bCs/>
        <w:color w:val="000000" w:themeColor="text1"/>
      </w:rPr>
      <w:tblPr/>
      <w:tcPr>
        <w:shd w:val="clear" w:color="auto" w:fill="6AE9FF" w:themeFill="accent2" w:themeFillTint="66"/>
      </w:tcPr>
    </w:tblStylePr>
    <w:tblStylePr w:type="firstCol">
      <w:rPr>
        <w:color w:val="FFFFFF" w:themeColor="background1"/>
      </w:rPr>
      <w:tblPr/>
      <w:tcPr>
        <w:shd w:val="clear" w:color="auto" w:fill="005868" w:themeFill="accent2" w:themeFillShade="BF"/>
      </w:tcPr>
    </w:tblStylePr>
    <w:tblStylePr w:type="lastCol">
      <w:rPr>
        <w:color w:val="FFFFFF" w:themeColor="background1"/>
      </w:rPr>
      <w:tblPr/>
      <w:tcPr>
        <w:shd w:val="clear" w:color="auto" w:fill="005868" w:themeFill="accent2" w:themeFillShade="BF"/>
      </w:tcPr>
    </w:tblStylePr>
    <w:tblStylePr w:type="band1Vert">
      <w:tblPr/>
      <w:tcPr>
        <w:shd w:val="clear" w:color="auto" w:fill="46E4FF" w:themeFill="accent2" w:themeFillTint="7F"/>
      </w:tcPr>
    </w:tblStylePr>
    <w:tblStylePr w:type="band1Horz">
      <w:tblPr/>
      <w:tcPr>
        <w:shd w:val="clear" w:color="auto" w:fill="46E4FF" w:themeFill="accent2" w:themeFillTint="7F"/>
      </w:tcPr>
    </w:tblStylePr>
  </w:style>
  <w:style w:type="table" w:styleId="ColorfulGrid-Accent3">
    <w:name w:val="Colorful Grid Accent 3"/>
    <w:basedOn w:val="TableNormal"/>
    <w:uiPriority w:val="73"/>
    <w:semiHidden/>
    <w:rsid w:val="00CA7F76"/>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BBFBFF" w:themeFill="accent3" w:themeFillTint="33"/>
    </w:tcPr>
    <w:tblStylePr w:type="firstRow">
      <w:rPr>
        <w:b/>
        <w:bCs/>
      </w:rPr>
      <w:tblPr/>
      <w:tcPr>
        <w:shd w:val="clear" w:color="auto" w:fill="78F7FF" w:themeFill="accent3" w:themeFillTint="66"/>
      </w:tcPr>
    </w:tblStylePr>
    <w:tblStylePr w:type="lastRow">
      <w:rPr>
        <w:b/>
        <w:bCs/>
        <w:color w:val="000000" w:themeColor="text1"/>
      </w:rPr>
      <w:tblPr/>
      <w:tcPr>
        <w:shd w:val="clear" w:color="auto" w:fill="78F7FF" w:themeFill="accent3" w:themeFillTint="66"/>
      </w:tcPr>
    </w:tblStylePr>
    <w:tblStylePr w:type="firstCol">
      <w:rPr>
        <w:color w:val="FFFFFF" w:themeColor="background1"/>
      </w:rPr>
      <w:tblPr/>
      <w:tcPr>
        <w:shd w:val="clear" w:color="auto" w:fill="007981" w:themeFill="accent3" w:themeFillShade="BF"/>
      </w:tcPr>
    </w:tblStylePr>
    <w:tblStylePr w:type="lastCol">
      <w:rPr>
        <w:color w:val="FFFFFF" w:themeColor="background1"/>
      </w:rPr>
      <w:tblPr/>
      <w:tcPr>
        <w:shd w:val="clear" w:color="auto" w:fill="007981" w:themeFill="accent3" w:themeFillShade="BF"/>
      </w:tcPr>
    </w:tblStylePr>
    <w:tblStylePr w:type="band1Vert">
      <w:tblPr/>
      <w:tcPr>
        <w:shd w:val="clear" w:color="auto" w:fill="57F5FF" w:themeFill="accent3" w:themeFillTint="7F"/>
      </w:tcPr>
    </w:tblStylePr>
    <w:tblStylePr w:type="band1Horz">
      <w:tblPr/>
      <w:tcPr>
        <w:shd w:val="clear" w:color="auto" w:fill="57F5FF" w:themeFill="accent3" w:themeFillTint="7F"/>
      </w:tcPr>
    </w:tblStylePr>
  </w:style>
  <w:style w:type="table" w:styleId="ColorfulGrid-Accent4">
    <w:name w:val="Colorful Grid Accent 4"/>
    <w:basedOn w:val="TableNormal"/>
    <w:uiPriority w:val="73"/>
    <w:semiHidden/>
    <w:rsid w:val="00CA7F76"/>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1F5EF" w:themeFill="accent4" w:themeFillTint="33"/>
    </w:tcPr>
    <w:tblStylePr w:type="firstRow">
      <w:rPr>
        <w:b/>
        <w:bCs/>
      </w:rPr>
      <w:tblPr/>
      <w:tcPr>
        <w:shd w:val="clear" w:color="auto" w:fill="C4EBE0" w:themeFill="accent4" w:themeFillTint="66"/>
      </w:tcPr>
    </w:tblStylePr>
    <w:tblStylePr w:type="lastRow">
      <w:rPr>
        <w:b/>
        <w:bCs/>
        <w:color w:val="000000" w:themeColor="text1"/>
      </w:rPr>
      <w:tblPr/>
      <w:tcPr>
        <w:shd w:val="clear" w:color="auto" w:fill="C4EBE0" w:themeFill="accent4" w:themeFillTint="66"/>
      </w:tcPr>
    </w:tblStylePr>
    <w:tblStylePr w:type="firstCol">
      <w:rPr>
        <w:color w:val="FFFFFF" w:themeColor="background1"/>
      </w:rPr>
      <w:tblPr/>
      <w:tcPr>
        <w:shd w:val="clear" w:color="auto" w:fill="3BB08E" w:themeFill="accent4" w:themeFillShade="BF"/>
      </w:tcPr>
    </w:tblStylePr>
    <w:tblStylePr w:type="lastCol">
      <w:rPr>
        <w:color w:val="FFFFFF" w:themeColor="background1"/>
      </w:rPr>
      <w:tblPr/>
      <w:tcPr>
        <w:shd w:val="clear" w:color="auto" w:fill="3BB08E" w:themeFill="accent4" w:themeFillShade="BF"/>
      </w:tcPr>
    </w:tblStylePr>
    <w:tblStylePr w:type="band1Vert">
      <w:tblPr/>
      <w:tcPr>
        <w:shd w:val="clear" w:color="auto" w:fill="B6E6D8" w:themeFill="accent4" w:themeFillTint="7F"/>
      </w:tcPr>
    </w:tblStylePr>
    <w:tblStylePr w:type="band1Horz">
      <w:tblPr/>
      <w:tcPr>
        <w:shd w:val="clear" w:color="auto" w:fill="B6E6D8" w:themeFill="accent4" w:themeFillTint="7F"/>
      </w:tcPr>
    </w:tblStylePr>
  </w:style>
  <w:style w:type="table" w:styleId="ColorfulGrid-Accent5">
    <w:name w:val="Colorful Grid Accent 5"/>
    <w:basedOn w:val="TableNormal"/>
    <w:uiPriority w:val="73"/>
    <w:semiHidden/>
    <w:rsid w:val="00CA7F76"/>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AF7FA" w:themeFill="accent5" w:themeFillTint="33"/>
    </w:tcPr>
    <w:tblStylePr w:type="firstRow">
      <w:rPr>
        <w:b/>
        <w:bCs/>
      </w:rPr>
      <w:tblPr/>
      <w:tcPr>
        <w:shd w:val="clear" w:color="auto" w:fill="D6F0F5" w:themeFill="accent5" w:themeFillTint="66"/>
      </w:tcPr>
    </w:tblStylePr>
    <w:tblStylePr w:type="lastRow">
      <w:rPr>
        <w:b/>
        <w:bCs/>
        <w:color w:val="000000" w:themeColor="text1"/>
      </w:rPr>
      <w:tblPr/>
      <w:tcPr>
        <w:shd w:val="clear" w:color="auto" w:fill="D6F0F5" w:themeFill="accent5" w:themeFillTint="66"/>
      </w:tcPr>
    </w:tblStylePr>
    <w:tblStylePr w:type="firstCol">
      <w:rPr>
        <w:color w:val="FFFFFF" w:themeColor="background1"/>
      </w:rPr>
      <w:tblPr/>
      <w:tcPr>
        <w:shd w:val="clear" w:color="auto" w:fill="4BBED6" w:themeFill="accent5" w:themeFillShade="BF"/>
      </w:tcPr>
    </w:tblStylePr>
    <w:tblStylePr w:type="lastCol">
      <w:rPr>
        <w:color w:val="FFFFFF" w:themeColor="background1"/>
      </w:rPr>
      <w:tblPr/>
      <w:tcPr>
        <w:shd w:val="clear" w:color="auto" w:fill="4BBED6" w:themeFill="accent5" w:themeFillShade="BF"/>
      </w:tcPr>
    </w:tblStylePr>
    <w:tblStylePr w:type="band1Vert">
      <w:tblPr/>
      <w:tcPr>
        <w:shd w:val="clear" w:color="auto" w:fill="CCECF3" w:themeFill="accent5" w:themeFillTint="7F"/>
      </w:tcPr>
    </w:tblStylePr>
    <w:tblStylePr w:type="band1Horz">
      <w:tblPr/>
      <w:tcPr>
        <w:shd w:val="clear" w:color="auto" w:fill="CCECF3" w:themeFill="accent5" w:themeFillTint="7F"/>
      </w:tcPr>
    </w:tblStylePr>
  </w:style>
  <w:style w:type="table" w:styleId="ColorfulGrid-Accent6">
    <w:name w:val="Colorful Grid Accent 6"/>
    <w:basedOn w:val="TableNormal"/>
    <w:uiPriority w:val="73"/>
    <w:semiHidden/>
    <w:rsid w:val="00CA7F76"/>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1F9E9" w:themeFill="accent6" w:themeFillTint="33"/>
    </w:tcPr>
    <w:tblStylePr w:type="firstRow">
      <w:rPr>
        <w:b/>
        <w:bCs/>
      </w:rPr>
      <w:tblPr/>
      <w:tcPr>
        <w:shd w:val="clear" w:color="auto" w:fill="E4F3D4" w:themeFill="accent6" w:themeFillTint="66"/>
      </w:tcPr>
    </w:tblStylePr>
    <w:tblStylePr w:type="lastRow">
      <w:rPr>
        <w:b/>
        <w:bCs/>
        <w:color w:val="000000" w:themeColor="text1"/>
      </w:rPr>
      <w:tblPr/>
      <w:tcPr>
        <w:shd w:val="clear" w:color="auto" w:fill="E4F3D4" w:themeFill="accent6" w:themeFillTint="66"/>
      </w:tcPr>
    </w:tblStylePr>
    <w:tblStylePr w:type="firstCol">
      <w:rPr>
        <w:color w:val="FFFFFF" w:themeColor="background1"/>
      </w:rPr>
      <w:tblPr/>
      <w:tcPr>
        <w:shd w:val="clear" w:color="auto" w:fill="8DCC4A" w:themeFill="accent6" w:themeFillShade="BF"/>
      </w:tcPr>
    </w:tblStylePr>
    <w:tblStylePr w:type="lastCol">
      <w:rPr>
        <w:color w:val="FFFFFF" w:themeColor="background1"/>
      </w:rPr>
      <w:tblPr/>
      <w:tcPr>
        <w:shd w:val="clear" w:color="auto" w:fill="8DCC4A" w:themeFill="accent6" w:themeFillShade="BF"/>
      </w:tcPr>
    </w:tblStylePr>
    <w:tblStylePr w:type="band1Vert">
      <w:tblPr/>
      <w:tcPr>
        <w:shd w:val="clear" w:color="auto" w:fill="DDF0C9" w:themeFill="accent6" w:themeFillTint="7F"/>
      </w:tcPr>
    </w:tblStylePr>
    <w:tblStylePr w:type="band1Horz">
      <w:tblPr/>
      <w:tcPr>
        <w:shd w:val="clear" w:color="auto" w:fill="DDF0C9" w:themeFill="accent6" w:themeFillTint="7F"/>
      </w:tcPr>
    </w:tblStylePr>
  </w:style>
  <w:style w:type="table" w:styleId="ColorfulList">
    <w:name w:val="Colorful List"/>
    <w:basedOn w:val="TableNormal"/>
    <w:uiPriority w:val="72"/>
    <w:semiHidden/>
    <w:rsid w:val="00CA7F76"/>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5E6F" w:themeFill="accent2" w:themeFillShade="CC"/>
      </w:tcPr>
    </w:tblStylePr>
    <w:tblStylePr w:type="lastRow">
      <w:rPr>
        <w:b/>
        <w:bCs/>
        <w:color w:val="005E6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CA7F76"/>
    <w:pPr>
      <w:spacing w:before="0" w:after="0"/>
    </w:pPr>
    <w:rPr>
      <w:color w:val="000000" w:themeColor="text1"/>
    </w:rPr>
    <w:tblPr>
      <w:tblStyleRowBandSize w:val="1"/>
      <w:tblStyleColBandSize w:val="1"/>
    </w:tblPr>
    <w:tcPr>
      <w:shd w:val="clear" w:color="auto" w:fill="E4EFF8" w:themeFill="accent1" w:themeFillTint="19"/>
    </w:tcPr>
    <w:tblStylePr w:type="firstRow">
      <w:rPr>
        <w:b/>
        <w:bCs/>
        <w:color w:val="FFFFFF" w:themeColor="background1"/>
      </w:rPr>
      <w:tblPr/>
      <w:tcPr>
        <w:tcBorders>
          <w:bottom w:val="single" w:sz="12" w:space="0" w:color="FFFFFF" w:themeColor="background1"/>
        </w:tcBorders>
        <w:shd w:val="clear" w:color="auto" w:fill="005E6F" w:themeFill="accent2" w:themeFillShade="CC"/>
      </w:tcPr>
    </w:tblStylePr>
    <w:tblStylePr w:type="lastRow">
      <w:rPr>
        <w:b/>
        <w:bCs/>
        <w:color w:val="005E6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D9EF" w:themeFill="accent1" w:themeFillTint="3F"/>
      </w:tcPr>
    </w:tblStylePr>
    <w:tblStylePr w:type="band1Horz">
      <w:tblPr/>
      <w:tcPr>
        <w:shd w:val="clear" w:color="auto" w:fill="C9E0F2" w:themeFill="accent1" w:themeFillTint="33"/>
      </w:tcPr>
    </w:tblStylePr>
  </w:style>
  <w:style w:type="table" w:styleId="ColorfulList-Accent2">
    <w:name w:val="Colorful List Accent 2"/>
    <w:basedOn w:val="TableNormal"/>
    <w:uiPriority w:val="72"/>
    <w:semiHidden/>
    <w:rsid w:val="00CA7F76"/>
    <w:pPr>
      <w:spacing w:before="0" w:after="0"/>
    </w:pPr>
    <w:rPr>
      <w:color w:val="000000" w:themeColor="text1"/>
    </w:rPr>
    <w:tblPr>
      <w:tblStyleRowBandSize w:val="1"/>
      <w:tblStyleColBandSize w:val="1"/>
    </w:tblPr>
    <w:tcPr>
      <w:shd w:val="clear" w:color="auto" w:fill="DAF9FF" w:themeFill="accent2" w:themeFillTint="19"/>
    </w:tcPr>
    <w:tblStylePr w:type="firstRow">
      <w:rPr>
        <w:b/>
        <w:bCs/>
        <w:color w:val="FFFFFF" w:themeColor="background1"/>
      </w:rPr>
      <w:tblPr/>
      <w:tcPr>
        <w:tcBorders>
          <w:bottom w:val="single" w:sz="12" w:space="0" w:color="FFFFFF" w:themeColor="background1"/>
        </w:tcBorders>
        <w:shd w:val="clear" w:color="auto" w:fill="005E6F" w:themeFill="accent2" w:themeFillShade="CC"/>
      </w:tcPr>
    </w:tblStylePr>
    <w:tblStylePr w:type="lastRow">
      <w:rPr>
        <w:b/>
        <w:bCs/>
        <w:color w:val="005E6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1FF" w:themeFill="accent2" w:themeFillTint="3F"/>
      </w:tcPr>
    </w:tblStylePr>
    <w:tblStylePr w:type="band1Horz">
      <w:tblPr/>
      <w:tcPr>
        <w:shd w:val="clear" w:color="auto" w:fill="B4F4FF" w:themeFill="accent2" w:themeFillTint="33"/>
      </w:tcPr>
    </w:tblStylePr>
  </w:style>
  <w:style w:type="table" w:styleId="ColorfulList-Accent3">
    <w:name w:val="Colorful List Accent 3"/>
    <w:basedOn w:val="TableNormal"/>
    <w:uiPriority w:val="72"/>
    <w:semiHidden/>
    <w:rsid w:val="00CA7F76"/>
    <w:pPr>
      <w:spacing w:before="0" w:after="0"/>
    </w:pPr>
    <w:rPr>
      <w:color w:val="000000" w:themeColor="text1"/>
    </w:rPr>
    <w:tblPr>
      <w:tblStyleRowBandSize w:val="1"/>
      <w:tblStyleColBandSize w:val="1"/>
    </w:tblPr>
    <w:tcPr>
      <w:shd w:val="clear" w:color="auto" w:fill="DDFDFF" w:themeFill="accent3" w:themeFillTint="19"/>
    </w:tcPr>
    <w:tblStylePr w:type="firstRow">
      <w:rPr>
        <w:b/>
        <w:bCs/>
        <w:color w:val="FFFFFF" w:themeColor="background1"/>
      </w:rPr>
      <w:tblPr/>
      <w:tcPr>
        <w:tcBorders>
          <w:bottom w:val="single" w:sz="12" w:space="0" w:color="FFFFFF" w:themeColor="background1"/>
        </w:tcBorders>
        <w:shd w:val="clear" w:color="auto" w:fill="3FBC98" w:themeFill="accent4" w:themeFillShade="CC"/>
      </w:tcPr>
    </w:tblStylePr>
    <w:tblStylePr w:type="lastRow">
      <w:rPr>
        <w:b/>
        <w:bCs/>
        <w:color w:val="3FBC9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FAFF" w:themeFill="accent3" w:themeFillTint="3F"/>
      </w:tcPr>
    </w:tblStylePr>
    <w:tblStylePr w:type="band1Horz">
      <w:tblPr/>
      <w:tcPr>
        <w:shd w:val="clear" w:color="auto" w:fill="BBFBFF" w:themeFill="accent3" w:themeFillTint="33"/>
      </w:tcPr>
    </w:tblStylePr>
  </w:style>
  <w:style w:type="table" w:styleId="ColorfulList-Accent4">
    <w:name w:val="Colorful List Accent 4"/>
    <w:basedOn w:val="TableNormal"/>
    <w:uiPriority w:val="72"/>
    <w:semiHidden/>
    <w:rsid w:val="00CA7F76"/>
    <w:pPr>
      <w:spacing w:before="0" w:after="0"/>
    </w:pPr>
    <w:rPr>
      <w:color w:val="000000" w:themeColor="text1"/>
    </w:rPr>
    <w:tblPr>
      <w:tblStyleRowBandSize w:val="1"/>
      <w:tblStyleColBandSize w:val="1"/>
    </w:tblPr>
    <w:tcPr>
      <w:shd w:val="clear" w:color="auto" w:fill="F0FAF7" w:themeFill="accent4" w:themeFillTint="19"/>
    </w:tcPr>
    <w:tblStylePr w:type="firstRow">
      <w:rPr>
        <w:b/>
        <w:bCs/>
        <w:color w:val="FFFFFF" w:themeColor="background1"/>
      </w:rPr>
      <w:tblPr/>
      <w:tcPr>
        <w:tcBorders>
          <w:bottom w:val="single" w:sz="12" w:space="0" w:color="FFFFFF" w:themeColor="background1"/>
        </w:tcBorders>
        <w:shd w:val="clear" w:color="auto" w:fill="00828A" w:themeFill="accent3" w:themeFillShade="CC"/>
      </w:tcPr>
    </w:tblStylePr>
    <w:tblStylePr w:type="lastRow">
      <w:rPr>
        <w:b/>
        <w:bCs/>
        <w:color w:val="00828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3EB" w:themeFill="accent4" w:themeFillTint="3F"/>
      </w:tcPr>
    </w:tblStylePr>
    <w:tblStylePr w:type="band1Horz">
      <w:tblPr/>
      <w:tcPr>
        <w:shd w:val="clear" w:color="auto" w:fill="E1F5EF" w:themeFill="accent4" w:themeFillTint="33"/>
      </w:tcPr>
    </w:tblStylePr>
  </w:style>
  <w:style w:type="table" w:styleId="ColorfulList-Accent5">
    <w:name w:val="Colorful List Accent 5"/>
    <w:basedOn w:val="TableNormal"/>
    <w:uiPriority w:val="72"/>
    <w:semiHidden/>
    <w:rsid w:val="00CA7F76"/>
    <w:pPr>
      <w:spacing w:before="0" w:after="0"/>
    </w:pPr>
    <w:rPr>
      <w:color w:val="000000" w:themeColor="text1"/>
    </w:rPr>
    <w:tblPr>
      <w:tblStyleRowBandSize w:val="1"/>
      <w:tblStyleColBandSize w:val="1"/>
    </w:tblPr>
    <w:tcPr>
      <w:shd w:val="clear" w:color="auto" w:fill="F4FBFC" w:themeFill="accent5" w:themeFillTint="19"/>
    </w:tcPr>
    <w:tblStylePr w:type="firstRow">
      <w:rPr>
        <w:b/>
        <w:bCs/>
        <w:color w:val="FFFFFF" w:themeColor="background1"/>
      </w:rPr>
      <w:tblPr/>
      <w:tcPr>
        <w:tcBorders>
          <w:bottom w:val="single" w:sz="12" w:space="0" w:color="FFFFFF" w:themeColor="background1"/>
        </w:tcBorders>
        <w:shd w:val="clear" w:color="auto" w:fill="97D059" w:themeFill="accent6" w:themeFillShade="CC"/>
      </w:tcPr>
    </w:tblStylePr>
    <w:tblStylePr w:type="lastRow">
      <w:rPr>
        <w:b/>
        <w:bCs/>
        <w:color w:val="97D05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F6F9" w:themeFill="accent5" w:themeFillTint="3F"/>
      </w:tcPr>
    </w:tblStylePr>
    <w:tblStylePr w:type="band1Horz">
      <w:tblPr/>
      <w:tcPr>
        <w:shd w:val="clear" w:color="auto" w:fill="EAF7FA" w:themeFill="accent5" w:themeFillTint="33"/>
      </w:tcPr>
    </w:tblStylePr>
  </w:style>
  <w:style w:type="table" w:styleId="ColorfulList-Accent6">
    <w:name w:val="Colorful List Accent 6"/>
    <w:basedOn w:val="TableNormal"/>
    <w:uiPriority w:val="72"/>
    <w:semiHidden/>
    <w:rsid w:val="00CA7F76"/>
    <w:pPr>
      <w:spacing w:before="0" w:after="0"/>
    </w:pPr>
    <w:rPr>
      <w:color w:val="000000" w:themeColor="text1"/>
    </w:rPr>
    <w:tblPr>
      <w:tblStyleRowBandSize w:val="1"/>
      <w:tblStyleColBandSize w:val="1"/>
    </w:tblPr>
    <w:tcPr>
      <w:shd w:val="clear" w:color="auto" w:fill="F8FCF4" w:themeFill="accent6" w:themeFillTint="19"/>
    </w:tcPr>
    <w:tblStylePr w:type="firstRow">
      <w:rPr>
        <w:b/>
        <w:bCs/>
        <w:color w:val="FFFFFF" w:themeColor="background1"/>
      </w:rPr>
      <w:tblPr/>
      <w:tcPr>
        <w:tcBorders>
          <w:bottom w:val="single" w:sz="12" w:space="0" w:color="FFFFFF" w:themeColor="background1"/>
        </w:tcBorders>
        <w:shd w:val="clear" w:color="auto" w:fill="5BC4D9" w:themeFill="accent5" w:themeFillShade="CC"/>
      </w:tcPr>
    </w:tblStylePr>
    <w:tblStylePr w:type="lastRow">
      <w:rPr>
        <w:b/>
        <w:bCs/>
        <w:color w:val="5BC4D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7E4" w:themeFill="accent6" w:themeFillTint="3F"/>
      </w:tcPr>
    </w:tblStylePr>
    <w:tblStylePr w:type="band1Horz">
      <w:tblPr/>
      <w:tcPr>
        <w:shd w:val="clear" w:color="auto" w:fill="F1F9E9" w:themeFill="accent6" w:themeFillTint="33"/>
      </w:tcPr>
    </w:tblStylePr>
  </w:style>
  <w:style w:type="table" w:styleId="ColorfulShading">
    <w:name w:val="Colorful Shading"/>
    <w:basedOn w:val="TableNormal"/>
    <w:uiPriority w:val="71"/>
    <w:semiHidden/>
    <w:rsid w:val="00CA7F76"/>
    <w:pPr>
      <w:spacing w:before="0" w:after="0"/>
    </w:pPr>
    <w:rPr>
      <w:color w:val="000000" w:themeColor="text1"/>
    </w:rPr>
    <w:tblPr>
      <w:tblStyleRowBandSize w:val="1"/>
      <w:tblStyleColBandSize w:val="1"/>
      <w:tblBorders>
        <w:top w:val="single" w:sz="24" w:space="0" w:color="00778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778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CA7F76"/>
    <w:pPr>
      <w:spacing w:before="0" w:after="0"/>
    </w:pPr>
    <w:rPr>
      <w:color w:val="000000" w:themeColor="text1"/>
    </w:rPr>
    <w:tblPr>
      <w:tblStyleRowBandSize w:val="1"/>
      <w:tblStyleColBandSize w:val="1"/>
      <w:tblBorders>
        <w:top w:val="single" w:sz="24" w:space="0" w:color="00778B" w:themeColor="accent2"/>
        <w:left w:val="single" w:sz="4" w:space="0" w:color="236192" w:themeColor="accent1"/>
        <w:bottom w:val="single" w:sz="4" w:space="0" w:color="236192" w:themeColor="accent1"/>
        <w:right w:val="single" w:sz="4" w:space="0" w:color="236192" w:themeColor="accent1"/>
        <w:insideH w:val="single" w:sz="4" w:space="0" w:color="FFFFFF" w:themeColor="background1"/>
        <w:insideV w:val="single" w:sz="4" w:space="0" w:color="FFFFFF" w:themeColor="background1"/>
      </w:tblBorders>
    </w:tblPr>
    <w:tcPr>
      <w:shd w:val="clear" w:color="auto" w:fill="E4EFF8" w:themeFill="accent1" w:themeFillTint="19"/>
    </w:tcPr>
    <w:tblStylePr w:type="firstRow">
      <w:rPr>
        <w:b/>
        <w:bCs/>
      </w:rPr>
      <w:tblPr/>
      <w:tcPr>
        <w:tcBorders>
          <w:top w:val="nil"/>
          <w:left w:val="nil"/>
          <w:bottom w:val="single" w:sz="24" w:space="0" w:color="00778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3957" w:themeFill="accent1" w:themeFillShade="99"/>
      </w:tcPr>
    </w:tblStylePr>
    <w:tblStylePr w:type="firstCol">
      <w:rPr>
        <w:color w:val="FFFFFF" w:themeColor="background1"/>
      </w:rPr>
      <w:tblPr/>
      <w:tcPr>
        <w:tcBorders>
          <w:top w:val="nil"/>
          <w:left w:val="nil"/>
          <w:bottom w:val="nil"/>
          <w:right w:val="nil"/>
          <w:insideH w:val="single" w:sz="4" w:space="0" w:color="153957" w:themeColor="accent1" w:themeShade="99"/>
          <w:insideV w:val="nil"/>
        </w:tcBorders>
        <w:shd w:val="clear" w:color="auto" w:fill="15395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53957" w:themeFill="accent1" w:themeFillShade="99"/>
      </w:tcPr>
    </w:tblStylePr>
    <w:tblStylePr w:type="band1Vert">
      <w:tblPr/>
      <w:tcPr>
        <w:shd w:val="clear" w:color="auto" w:fill="94C1E5" w:themeFill="accent1" w:themeFillTint="66"/>
      </w:tcPr>
    </w:tblStylePr>
    <w:tblStylePr w:type="band1Horz">
      <w:tblPr/>
      <w:tcPr>
        <w:shd w:val="clear" w:color="auto" w:fill="7AB2D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CA7F76"/>
    <w:pPr>
      <w:spacing w:before="0" w:after="0"/>
    </w:pPr>
    <w:rPr>
      <w:color w:val="000000" w:themeColor="text1"/>
    </w:rPr>
    <w:tblPr>
      <w:tblStyleRowBandSize w:val="1"/>
      <w:tblStyleColBandSize w:val="1"/>
      <w:tblBorders>
        <w:top w:val="single" w:sz="24" w:space="0" w:color="00778B" w:themeColor="accent2"/>
        <w:left w:val="single" w:sz="4" w:space="0" w:color="00778B" w:themeColor="accent2"/>
        <w:bottom w:val="single" w:sz="4" w:space="0" w:color="00778B" w:themeColor="accent2"/>
        <w:right w:val="single" w:sz="4" w:space="0" w:color="00778B" w:themeColor="accent2"/>
        <w:insideH w:val="single" w:sz="4" w:space="0" w:color="FFFFFF" w:themeColor="background1"/>
        <w:insideV w:val="single" w:sz="4" w:space="0" w:color="FFFFFF" w:themeColor="background1"/>
      </w:tblBorders>
    </w:tblPr>
    <w:tcPr>
      <w:shd w:val="clear" w:color="auto" w:fill="DAF9FF" w:themeFill="accent2" w:themeFillTint="19"/>
    </w:tcPr>
    <w:tblStylePr w:type="firstRow">
      <w:rPr>
        <w:b/>
        <w:bCs/>
      </w:rPr>
      <w:tblPr/>
      <w:tcPr>
        <w:tcBorders>
          <w:top w:val="nil"/>
          <w:left w:val="nil"/>
          <w:bottom w:val="single" w:sz="24" w:space="0" w:color="00778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753" w:themeFill="accent2" w:themeFillShade="99"/>
      </w:tcPr>
    </w:tblStylePr>
    <w:tblStylePr w:type="firstCol">
      <w:rPr>
        <w:color w:val="FFFFFF" w:themeColor="background1"/>
      </w:rPr>
      <w:tblPr/>
      <w:tcPr>
        <w:tcBorders>
          <w:top w:val="nil"/>
          <w:left w:val="nil"/>
          <w:bottom w:val="nil"/>
          <w:right w:val="nil"/>
          <w:insideH w:val="single" w:sz="4" w:space="0" w:color="004753" w:themeColor="accent2" w:themeShade="99"/>
          <w:insideV w:val="nil"/>
        </w:tcBorders>
        <w:shd w:val="clear" w:color="auto" w:fill="00475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4753" w:themeFill="accent2" w:themeFillShade="99"/>
      </w:tcPr>
    </w:tblStylePr>
    <w:tblStylePr w:type="band1Vert">
      <w:tblPr/>
      <w:tcPr>
        <w:shd w:val="clear" w:color="auto" w:fill="6AE9FF" w:themeFill="accent2" w:themeFillTint="66"/>
      </w:tcPr>
    </w:tblStylePr>
    <w:tblStylePr w:type="band1Horz">
      <w:tblPr/>
      <w:tcPr>
        <w:shd w:val="clear" w:color="auto" w:fill="46E4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CA7F76"/>
    <w:pPr>
      <w:spacing w:before="0" w:after="0"/>
    </w:pPr>
    <w:rPr>
      <w:color w:val="000000" w:themeColor="text1"/>
    </w:rPr>
    <w:tblPr>
      <w:tblStyleRowBandSize w:val="1"/>
      <w:tblStyleColBandSize w:val="1"/>
      <w:tblBorders>
        <w:top w:val="single" w:sz="24" w:space="0" w:color="6ECEB2" w:themeColor="accent4"/>
        <w:left w:val="single" w:sz="4" w:space="0" w:color="00A3AD" w:themeColor="accent3"/>
        <w:bottom w:val="single" w:sz="4" w:space="0" w:color="00A3AD" w:themeColor="accent3"/>
        <w:right w:val="single" w:sz="4" w:space="0" w:color="00A3AD" w:themeColor="accent3"/>
        <w:insideH w:val="single" w:sz="4" w:space="0" w:color="FFFFFF" w:themeColor="background1"/>
        <w:insideV w:val="single" w:sz="4" w:space="0" w:color="FFFFFF" w:themeColor="background1"/>
      </w:tblBorders>
    </w:tblPr>
    <w:tcPr>
      <w:shd w:val="clear" w:color="auto" w:fill="DDFDFF" w:themeFill="accent3" w:themeFillTint="19"/>
    </w:tcPr>
    <w:tblStylePr w:type="firstRow">
      <w:rPr>
        <w:b/>
        <w:bCs/>
      </w:rPr>
      <w:tblPr/>
      <w:tcPr>
        <w:tcBorders>
          <w:top w:val="nil"/>
          <w:left w:val="nil"/>
          <w:bottom w:val="single" w:sz="24" w:space="0" w:color="6ECEB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167" w:themeFill="accent3" w:themeFillShade="99"/>
      </w:tcPr>
    </w:tblStylePr>
    <w:tblStylePr w:type="firstCol">
      <w:rPr>
        <w:color w:val="FFFFFF" w:themeColor="background1"/>
      </w:rPr>
      <w:tblPr/>
      <w:tcPr>
        <w:tcBorders>
          <w:top w:val="nil"/>
          <w:left w:val="nil"/>
          <w:bottom w:val="nil"/>
          <w:right w:val="nil"/>
          <w:insideH w:val="single" w:sz="4" w:space="0" w:color="006167" w:themeColor="accent3" w:themeShade="99"/>
          <w:insideV w:val="nil"/>
        </w:tcBorders>
        <w:shd w:val="clear" w:color="auto" w:fill="00616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167" w:themeFill="accent3" w:themeFillShade="99"/>
      </w:tcPr>
    </w:tblStylePr>
    <w:tblStylePr w:type="band1Vert">
      <w:tblPr/>
      <w:tcPr>
        <w:shd w:val="clear" w:color="auto" w:fill="78F7FF" w:themeFill="accent3" w:themeFillTint="66"/>
      </w:tcPr>
    </w:tblStylePr>
    <w:tblStylePr w:type="band1Horz">
      <w:tblPr/>
      <w:tcPr>
        <w:shd w:val="clear" w:color="auto" w:fill="57F5FF" w:themeFill="accent3" w:themeFillTint="7F"/>
      </w:tcPr>
    </w:tblStylePr>
  </w:style>
  <w:style w:type="table" w:styleId="ColorfulShading-Accent4">
    <w:name w:val="Colorful Shading Accent 4"/>
    <w:basedOn w:val="TableNormal"/>
    <w:uiPriority w:val="71"/>
    <w:semiHidden/>
    <w:rsid w:val="00CA7F76"/>
    <w:pPr>
      <w:spacing w:before="0" w:after="0"/>
    </w:pPr>
    <w:rPr>
      <w:color w:val="000000" w:themeColor="text1"/>
    </w:rPr>
    <w:tblPr>
      <w:tblStyleRowBandSize w:val="1"/>
      <w:tblStyleColBandSize w:val="1"/>
      <w:tblBorders>
        <w:top w:val="single" w:sz="24" w:space="0" w:color="00A3AD" w:themeColor="accent3"/>
        <w:left w:val="single" w:sz="4" w:space="0" w:color="6ECEB2" w:themeColor="accent4"/>
        <w:bottom w:val="single" w:sz="4" w:space="0" w:color="6ECEB2" w:themeColor="accent4"/>
        <w:right w:val="single" w:sz="4" w:space="0" w:color="6ECEB2" w:themeColor="accent4"/>
        <w:insideH w:val="single" w:sz="4" w:space="0" w:color="FFFFFF" w:themeColor="background1"/>
        <w:insideV w:val="single" w:sz="4" w:space="0" w:color="FFFFFF" w:themeColor="background1"/>
      </w:tblBorders>
    </w:tblPr>
    <w:tcPr>
      <w:shd w:val="clear" w:color="auto" w:fill="F0FAF7" w:themeFill="accent4" w:themeFillTint="19"/>
    </w:tcPr>
    <w:tblStylePr w:type="firstRow">
      <w:rPr>
        <w:b/>
        <w:bCs/>
      </w:rPr>
      <w:tblPr/>
      <w:tcPr>
        <w:tcBorders>
          <w:top w:val="nil"/>
          <w:left w:val="nil"/>
          <w:bottom w:val="single" w:sz="24" w:space="0" w:color="00A3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8D71" w:themeFill="accent4" w:themeFillShade="99"/>
      </w:tcPr>
    </w:tblStylePr>
    <w:tblStylePr w:type="firstCol">
      <w:rPr>
        <w:color w:val="FFFFFF" w:themeColor="background1"/>
      </w:rPr>
      <w:tblPr/>
      <w:tcPr>
        <w:tcBorders>
          <w:top w:val="nil"/>
          <w:left w:val="nil"/>
          <w:bottom w:val="nil"/>
          <w:right w:val="nil"/>
          <w:insideH w:val="single" w:sz="4" w:space="0" w:color="2F8D71" w:themeColor="accent4" w:themeShade="99"/>
          <w:insideV w:val="nil"/>
        </w:tcBorders>
        <w:shd w:val="clear" w:color="auto" w:fill="2F8D7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F8D71" w:themeFill="accent4" w:themeFillShade="99"/>
      </w:tcPr>
    </w:tblStylePr>
    <w:tblStylePr w:type="band1Vert">
      <w:tblPr/>
      <w:tcPr>
        <w:shd w:val="clear" w:color="auto" w:fill="C4EBE0" w:themeFill="accent4" w:themeFillTint="66"/>
      </w:tcPr>
    </w:tblStylePr>
    <w:tblStylePr w:type="band1Horz">
      <w:tblPr/>
      <w:tcPr>
        <w:shd w:val="clear" w:color="auto" w:fill="B6E6D8"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CA7F76"/>
    <w:pPr>
      <w:spacing w:before="0" w:after="0"/>
    </w:pPr>
    <w:rPr>
      <w:color w:val="000000" w:themeColor="text1"/>
    </w:rPr>
    <w:tblPr>
      <w:tblStyleRowBandSize w:val="1"/>
      <w:tblStyleColBandSize w:val="1"/>
      <w:tblBorders>
        <w:top w:val="single" w:sz="24" w:space="0" w:color="BCE194" w:themeColor="accent6"/>
        <w:left w:val="single" w:sz="4" w:space="0" w:color="9ADBE8" w:themeColor="accent5"/>
        <w:bottom w:val="single" w:sz="4" w:space="0" w:color="9ADBE8" w:themeColor="accent5"/>
        <w:right w:val="single" w:sz="4" w:space="0" w:color="9ADBE8" w:themeColor="accent5"/>
        <w:insideH w:val="single" w:sz="4" w:space="0" w:color="FFFFFF" w:themeColor="background1"/>
        <w:insideV w:val="single" w:sz="4" w:space="0" w:color="FFFFFF" w:themeColor="background1"/>
      </w:tblBorders>
    </w:tblPr>
    <w:tcPr>
      <w:shd w:val="clear" w:color="auto" w:fill="F4FBFC" w:themeFill="accent5" w:themeFillTint="19"/>
    </w:tcPr>
    <w:tblStylePr w:type="firstRow">
      <w:rPr>
        <w:b/>
        <w:bCs/>
      </w:rPr>
      <w:tblPr/>
      <w:tcPr>
        <w:tcBorders>
          <w:top w:val="nil"/>
          <w:left w:val="nil"/>
          <w:bottom w:val="single" w:sz="24" w:space="0" w:color="BCE19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A3BC" w:themeFill="accent5" w:themeFillShade="99"/>
      </w:tcPr>
    </w:tblStylePr>
    <w:tblStylePr w:type="firstCol">
      <w:rPr>
        <w:color w:val="FFFFFF" w:themeColor="background1"/>
      </w:rPr>
      <w:tblPr/>
      <w:tcPr>
        <w:tcBorders>
          <w:top w:val="nil"/>
          <w:left w:val="nil"/>
          <w:bottom w:val="nil"/>
          <w:right w:val="nil"/>
          <w:insideH w:val="single" w:sz="4" w:space="0" w:color="2BA3BC" w:themeColor="accent5" w:themeShade="99"/>
          <w:insideV w:val="nil"/>
        </w:tcBorders>
        <w:shd w:val="clear" w:color="auto" w:fill="2BA3B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BA3BC" w:themeFill="accent5" w:themeFillShade="99"/>
      </w:tcPr>
    </w:tblStylePr>
    <w:tblStylePr w:type="band1Vert">
      <w:tblPr/>
      <w:tcPr>
        <w:shd w:val="clear" w:color="auto" w:fill="D6F0F5" w:themeFill="accent5" w:themeFillTint="66"/>
      </w:tcPr>
    </w:tblStylePr>
    <w:tblStylePr w:type="band1Horz">
      <w:tblPr/>
      <w:tcPr>
        <w:shd w:val="clear" w:color="auto" w:fill="CCECF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CA7F76"/>
    <w:pPr>
      <w:spacing w:before="0" w:after="0"/>
    </w:pPr>
    <w:rPr>
      <w:color w:val="000000" w:themeColor="text1"/>
    </w:rPr>
    <w:tblPr>
      <w:tblStyleRowBandSize w:val="1"/>
      <w:tblStyleColBandSize w:val="1"/>
      <w:tblBorders>
        <w:top w:val="single" w:sz="24" w:space="0" w:color="9ADBE8" w:themeColor="accent5"/>
        <w:left w:val="single" w:sz="4" w:space="0" w:color="BCE194" w:themeColor="accent6"/>
        <w:bottom w:val="single" w:sz="4" w:space="0" w:color="BCE194" w:themeColor="accent6"/>
        <w:right w:val="single" w:sz="4" w:space="0" w:color="BCE194" w:themeColor="accent6"/>
        <w:insideH w:val="single" w:sz="4" w:space="0" w:color="FFFFFF" w:themeColor="background1"/>
        <w:insideV w:val="single" w:sz="4" w:space="0" w:color="FFFFFF" w:themeColor="background1"/>
      </w:tblBorders>
    </w:tblPr>
    <w:tcPr>
      <w:shd w:val="clear" w:color="auto" w:fill="F8FCF4" w:themeFill="accent6" w:themeFillTint="19"/>
    </w:tcPr>
    <w:tblStylePr w:type="firstRow">
      <w:rPr>
        <w:b/>
        <w:bCs/>
      </w:rPr>
      <w:tblPr/>
      <w:tcPr>
        <w:tcBorders>
          <w:top w:val="nil"/>
          <w:left w:val="nil"/>
          <w:bottom w:val="single" w:sz="24" w:space="0" w:color="9ADBE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AE31" w:themeFill="accent6" w:themeFillShade="99"/>
      </w:tcPr>
    </w:tblStylePr>
    <w:tblStylePr w:type="firstCol">
      <w:rPr>
        <w:color w:val="FFFFFF" w:themeColor="background1"/>
      </w:rPr>
      <w:tblPr/>
      <w:tcPr>
        <w:tcBorders>
          <w:top w:val="nil"/>
          <w:left w:val="nil"/>
          <w:bottom w:val="nil"/>
          <w:right w:val="nil"/>
          <w:insideH w:val="single" w:sz="4" w:space="0" w:color="72AE31" w:themeColor="accent6" w:themeShade="99"/>
          <w:insideV w:val="nil"/>
        </w:tcBorders>
        <w:shd w:val="clear" w:color="auto" w:fill="72AE3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AE31" w:themeFill="accent6" w:themeFillShade="99"/>
      </w:tcPr>
    </w:tblStylePr>
    <w:tblStylePr w:type="band1Vert">
      <w:tblPr/>
      <w:tcPr>
        <w:shd w:val="clear" w:color="auto" w:fill="E4F3D4" w:themeFill="accent6" w:themeFillTint="66"/>
      </w:tcPr>
    </w:tblStylePr>
    <w:tblStylePr w:type="band1Horz">
      <w:tblPr/>
      <w:tcPr>
        <w:shd w:val="clear" w:color="auto" w:fill="DDF0C9"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CA7F76"/>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CA7F76"/>
    <w:pPr>
      <w:spacing w:before="0" w:after="0"/>
    </w:pPr>
    <w:rPr>
      <w:color w:val="FFFFFF" w:themeColor="background1"/>
    </w:rPr>
    <w:tblPr>
      <w:tblStyleRowBandSize w:val="1"/>
      <w:tblStyleColBandSize w:val="1"/>
    </w:tblPr>
    <w:tcPr>
      <w:shd w:val="clear" w:color="auto" w:fill="2361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304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A486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A486D" w:themeFill="accent1" w:themeFillShade="BF"/>
      </w:tcPr>
    </w:tblStylePr>
    <w:tblStylePr w:type="band1Vert">
      <w:tblPr/>
      <w:tcPr>
        <w:tcBorders>
          <w:top w:val="nil"/>
          <w:left w:val="nil"/>
          <w:bottom w:val="nil"/>
          <w:right w:val="nil"/>
          <w:insideH w:val="nil"/>
          <w:insideV w:val="nil"/>
        </w:tcBorders>
        <w:shd w:val="clear" w:color="auto" w:fill="1A486D" w:themeFill="accent1" w:themeFillShade="BF"/>
      </w:tcPr>
    </w:tblStylePr>
    <w:tblStylePr w:type="band1Horz">
      <w:tblPr/>
      <w:tcPr>
        <w:tcBorders>
          <w:top w:val="nil"/>
          <w:left w:val="nil"/>
          <w:bottom w:val="nil"/>
          <w:right w:val="nil"/>
          <w:insideH w:val="nil"/>
          <w:insideV w:val="nil"/>
        </w:tcBorders>
        <w:shd w:val="clear" w:color="auto" w:fill="1A486D" w:themeFill="accent1" w:themeFillShade="BF"/>
      </w:tcPr>
    </w:tblStylePr>
  </w:style>
  <w:style w:type="table" w:styleId="DarkList-Accent2">
    <w:name w:val="Dark List Accent 2"/>
    <w:basedOn w:val="TableNormal"/>
    <w:uiPriority w:val="70"/>
    <w:semiHidden/>
    <w:rsid w:val="00CA7F76"/>
    <w:pPr>
      <w:spacing w:before="0" w:after="0"/>
    </w:pPr>
    <w:rPr>
      <w:color w:val="FFFFFF" w:themeColor="background1"/>
    </w:rPr>
    <w:tblPr>
      <w:tblStyleRowBandSize w:val="1"/>
      <w:tblStyleColBandSize w:val="1"/>
    </w:tblPr>
    <w:tcPr>
      <w:shd w:val="clear" w:color="auto" w:fill="00778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A4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586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5868" w:themeFill="accent2" w:themeFillShade="BF"/>
      </w:tcPr>
    </w:tblStylePr>
    <w:tblStylePr w:type="band1Vert">
      <w:tblPr/>
      <w:tcPr>
        <w:tcBorders>
          <w:top w:val="nil"/>
          <w:left w:val="nil"/>
          <w:bottom w:val="nil"/>
          <w:right w:val="nil"/>
          <w:insideH w:val="nil"/>
          <w:insideV w:val="nil"/>
        </w:tcBorders>
        <w:shd w:val="clear" w:color="auto" w:fill="005868" w:themeFill="accent2" w:themeFillShade="BF"/>
      </w:tcPr>
    </w:tblStylePr>
    <w:tblStylePr w:type="band1Horz">
      <w:tblPr/>
      <w:tcPr>
        <w:tcBorders>
          <w:top w:val="nil"/>
          <w:left w:val="nil"/>
          <w:bottom w:val="nil"/>
          <w:right w:val="nil"/>
          <w:insideH w:val="nil"/>
          <w:insideV w:val="nil"/>
        </w:tcBorders>
        <w:shd w:val="clear" w:color="auto" w:fill="005868" w:themeFill="accent2" w:themeFillShade="BF"/>
      </w:tcPr>
    </w:tblStylePr>
  </w:style>
  <w:style w:type="table" w:styleId="DarkList-Accent3">
    <w:name w:val="Dark List Accent 3"/>
    <w:basedOn w:val="TableNormal"/>
    <w:uiPriority w:val="70"/>
    <w:semiHidden/>
    <w:rsid w:val="00CA7F76"/>
    <w:pPr>
      <w:spacing w:before="0" w:after="0"/>
    </w:pPr>
    <w:rPr>
      <w:color w:val="FFFFFF" w:themeColor="background1"/>
    </w:rPr>
    <w:tblPr>
      <w:tblStyleRowBandSize w:val="1"/>
      <w:tblStyleColBandSize w:val="1"/>
    </w:tblPr>
    <w:tcPr>
      <w:shd w:val="clear" w:color="auto" w:fill="00A3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0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798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7981" w:themeFill="accent3" w:themeFillShade="BF"/>
      </w:tcPr>
    </w:tblStylePr>
    <w:tblStylePr w:type="band1Vert">
      <w:tblPr/>
      <w:tcPr>
        <w:tcBorders>
          <w:top w:val="nil"/>
          <w:left w:val="nil"/>
          <w:bottom w:val="nil"/>
          <w:right w:val="nil"/>
          <w:insideH w:val="nil"/>
          <w:insideV w:val="nil"/>
        </w:tcBorders>
        <w:shd w:val="clear" w:color="auto" w:fill="007981" w:themeFill="accent3" w:themeFillShade="BF"/>
      </w:tcPr>
    </w:tblStylePr>
    <w:tblStylePr w:type="band1Horz">
      <w:tblPr/>
      <w:tcPr>
        <w:tcBorders>
          <w:top w:val="nil"/>
          <w:left w:val="nil"/>
          <w:bottom w:val="nil"/>
          <w:right w:val="nil"/>
          <w:insideH w:val="nil"/>
          <w:insideV w:val="nil"/>
        </w:tcBorders>
        <w:shd w:val="clear" w:color="auto" w:fill="007981" w:themeFill="accent3" w:themeFillShade="BF"/>
      </w:tcPr>
    </w:tblStylePr>
  </w:style>
  <w:style w:type="table" w:styleId="DarkList-Accent4">
    <w:name w:val="Dark List Accent 4"/>
    <w:basedOn w:val="TableNormal"/>
    <w:uiPriority w:val="70"/>
    <w:semiHidden/>
    <w:rsid w:val="00CA7F76"/>
    <w:pPr>
      <w:spacing w:before="0" w:after="0"/>
    </w:pPr>
    <w:rPr>
      <w:color w:val="FFFFFF" w:themeColor="background1"/>
    </w:rPr>
    <w:tblPr>
      <w:tblStyleRowBandSize w:val="1"/>
      <w:tblStyleColBandSize w:val="1"/>
    </w:tblPr>
    <w:tcPr>
      <w:shd w:val="clear" w:color="auto" w:fill="6ECEB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755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BB08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BB08E" w:themeFill="accent4" w:themeFillShade="BF"/>
      </w:tcPr>
    </w:tblStylePr>
    <w:tblStylePr w:type="band1Vert">
      <w:tblPr/>
      <w:tcPr>
        <w:tcBorders>
          <w:top w:val="nil"/>
          <w:left w:val="nil"/>
          <w:bottom w:val="nil"/>
          <w:right w:val="nil"/>
          <w:insideH w:val="nil"/>
          <w:insideV w:val="nil"/>
        </w:tcBorders>
        <w:shd w:val="clear" w:color="auto" w:fill="3BB08E" w:themeFill="accent4" w:themeFillShade="BF"/>
      </w:tcPr>
    </w:tblStylePr>
    <w:tblStylePr w:type="band1Horz">
      <w:tblPr/>
      <w:tcPr>
        <w:tcBorders>
          <w:top w:val="nil"/>
          <w:left w:val="nil"/>
          <w:bottom w:val="nil"/>
          <w:right w:val="nil"/>
          <w:insideH w:val="nil"/>
          <w:insideV w:val="nil"/>
        </w:tcBorders>
        <w:shd w:val="clear" w:color="auto" w:fill="3BB08E" w:themeFill="accent4" w:themeFillShade="BF"/>
      </w:tcPr>
    </w:tblStylePr>
  </w:style>
  <w:style w:type="table" w:styleId="DarkList-Accent5">
    <w:name w:val="Dark List Accent 5"/>
    <w:basedOn w:val="TableNormal"/>
    <w:uiPriority w:val="70"/>
    <w:semiHidden/>
    <w:rsid w:val="00CA7F76"/>
    <w:pPr>
      <w:spacing w:before="0" w:after="0"/>
    </w:pPr>
    <w:rPr>
      <w:color w:val="FFFFFF" w:themeColor="background1"/>
    </w:rPr>
    <w:tblPr>
      <w:tblStyleRowBandSize w:val="1"/>
      <w:tblStyleColBandSize w:val="1"/>
    </w:tblPr>
    <w:tcPr>
      <w:shd w:val="clear" w:color="auto" w:fill="9ADBE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879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BBED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BBED6" w:themeFill="accent5" w:themeFillShade="BF"/>
      </w:tcPr>
    </w:tblStylePr>
    <w:tblStylePr w:type="band1Vert">
      <w:tblPr/>
      <w:tcPr>
        <w:tcBorders>
          <w:top w:val="nil"/>
          <w:left w:val="nil"/>
          <w:bottom w:val="nil"/>
          <w:right w:val="nil"/>
          <w:insideH w:val="nil"/>
          <w:insideV w:val="nil"/>
        </w:tcBorders>
        <w:shd w:val="clear" w:color="auto" w:fill="4BBED6" w:themeFill="accent5" w:themeFillShade="BF"/>
      </w:tcPr>
    </w:tblStylePr>
    <w:tblStylePr w:type="band1Horz">
      <w:tblPr/>
      <w:tcPr>
        <w:tcBorders>
          <w:top w:val="nil"/>
          <w:left w:val="nil"/>
          <w:bottom w:val="nil"/>
          <w:right w:val="nil"/>
          <w:insideH w:val="nil"/>
          <w:insideV w:val="nil"/>
        </w:tcBorders>
        <w:shd w:val="clear" w:color="auto" w:fill="4BBED6" w:themeFill="accent5" w:themeFillShade="BF"/>
      </w:tcPr>
    </w:tblStylePr>
  </w:style>
  <w:style w:type="table" w:styleId="DarkList-Accent6">
    <w:name w:val="Dark List Accent 6"/>
    <w:basedOn w:val="TableNormal"/>
    <w:uiPriority w:val="70"/>
    <w:semiHidden/>
    <w:rsid w:val="00CA7F76"/>
    <w:pPr>
      <w:spacing w:before="0" w:after="0"/>
    </w:pPr>
    <w:rPr>
      <w:color w:val="FFFFFF" w:themeColor="background1"/>
    </w:rPr>
    <w:tblPr>
      <w:tblStyleRowBandSize w:val="1"/>
      <w:tblStyleColBandSize w:val="1"/>
    </w:tblPr>
    <w:tcPr>
      <w:shd w:val="clear" w:color="auto" w:fill="BCE19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902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DCC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DCC4A" w:themeFill="accent6" w:themeFillShade="BF"/>
      </w:tcPr>
    </w:tblStylePr>
    <w:tblStylePr w:type="band1Vert">
      <w:tblPr/>
      <w:tcPr>
        <w:tcBorders>
          <w:top w:val="nil"/>
          <w:left w:val="nil"/>
          <w:bottom w:val="nil"/>
          <w:right w:val="nil"/>
          <w:insideH w:val="nil"/>
          <w:insideV w:val="nil"/>
        </w:tcBorders>
        <w:shd w:val="clear" w:color="auto" w:fill="8DCC4A" w:themeFill="accent6" w:themeFillShade="BF"/>
      </w:tcPr>
    </w:tblStylePr>
    <w:tblStylePr w:type="band1Horz">
      <w:tblPr/>
      <w:tcPr>
        <w:tcBorders>
          <w:top w:val="nil"/>
          <w:left w:val="nil"/>
          <w:bottom w:val="nil"/>
          <w:right w:val="nil"/>
          <w:insideH w:val="nil"/>
          <w:insideV w:val="nil"/>
        </w:tcBorders>
        <w:shd w:val="clear" w:color="auto" w:fill="8DCC4A" w:themeFill="accent6" w:themeFillShade="BF"/>
      </w:tcPr>
    </w:tblStylePr>
  </w:style>
  <w:style w:type="table" w:styleId="LightGrid">
    <w:name w:val="Light Grid"/>
    <w:basedOn w:val="TableNormal"/>
    <w:uiPriority w:val="62"/>
    <w:semiHidden/>
    <w:rsid w:val="00CA7F76"/>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CA7F76"/>
    <w:pPr>
      <w:spacing w:before="0" w:after="0"/>
    </w:pPr>
    <w:tblPr>
      <w:tblStyleRowBandSize w:val="1"/>
      <w:tblStyleColBandSize w:val="1"/>
      <w:tblBorders>
        <w:top w:val="single" w:sz="8" w:space="0" w:color="236192" w:themeColor="accent1"/>
        <w:left w:val="single" w:sz="8" w:space="0" w:color="236192" w:themeColor="accent1"/>
        <w:bottom w:val="single" w:sz="8" w:space="0" w:color="236192" w:themeColor="accent1"/>
        <w:right w:val="single" w:sz="8" w:space="0" w:color="236192" w:themeColor="accent1"/>
        <w:insideH w:val="single" w:sz="8" w:space="0" w:color="236192" w:themeColor="accent1"/>
        <w:insideV w:val="single" w:sz="8" w:space="0" w:color="2361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6192" w:themeColor="accent1"/>
          <w:left w:val="single" w:sz="8" w:space="0" w:color="236192" w:themeColor="accent1"/>
          <w:bottom w:val="single" w:sz="18" w:space="0" w:color="236192" w:themeColor="accent1"/>
          <w:right w:val="single" w:sz="8" w:space="0" w:color="236192" w:themeColor="accent1"/>
          <w:insideH w:val="nil"/>
          <w:insideV w:val="single" w:sz="8" w:space="0" w:color="2361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6192" w:themeColor="accent1"/>
          <w:left w:val="single" w:sz="8" w:space="0" w:color="236192" w:themeColor="accent1"/>
          <w:bottom w:val="single" w:sz="8" w:space="0" w:color="236192" w:themeColor="accent1"/>
          <w:right w:val="single" w:sz="8" w:space="0" w:color="236192" w:themeColor="accent1"/>
          <w:insideH w:val="nil"/>
          <w:insideV w:val="single" w:sz="8" w:space="0" w:color="2361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6192" w:themeColor="accent1"/>
          <w:left w:val="single" w:sz="8" w:space="0" w:color="236192" w:themeColor="accent1"/>
          <w:bottom w:val="single" w:sz="8" w:space="0" w:color="236192" w:themeColor="accent1"/>
          <w:right w:val="single" w:sz="8" w:space="0" w:color="236192" w:themeColor="accent1"/>
        </w:tcBorders>
      </w:tcPr>
    </w:tblStylePr>
    <w:tblStylePr w:type="band1Vert">
      <w:tblPr/>
      <w:tcPr>
        <w:tcBorders>
          <w:top w:val="single" w:sz="8" w:space="0" w:color="236192" w:themeColor="accent1"/>
          <w:left w:val="single" w:sz="8" w:space="0" w:color="236192" w:themeColor="accent1"/>
          <w:bottom w:val="single" w:sz="8" w:space="0" w:color="236192" w:themeColor="accent1"/>
          <w:right w:val="single" w:sz="8" w:space="0" w:color="236192" w:themeColor="accent1"/>
        </w:tcBorders>
        <w:shd w:val="clear" w:color="auto" w:fill="BDD9EF" w:themeFill="accent1" w:themeFillTint="3F"/>
      </w:tcPr>
    </w:tblStylePr>
    <w:tblStylePr w:type="band1Horz">
      <w:tblPr/>
      <w:tcPr>
        <w:tcBorders>
          <w:top w:val="single" w:sz="8" w:space="0" w:color="236192" w:themeColor="accent1"/>
          <w:left w:val="single" w:sz="8" w:space="0" w:color="236192" w:themeColor="accent1"/>
          <w:bottom w:val="single" w:sz="8" w:space="0" w:color="236192" w:themeColor="accent1"/>
          <w:right w:val="single" w:sz="8" w:space="0" w:color="236192" w:themeColor="accent1"/>
          <w:insideV w:val="single" w:sz="8" w:space="0" w:color="236192" w:themeColor="accent1"/>
        </w:tcBorders>
        <w:shd w:val="clear" w:color="auto" w:fill="BDD9EF" w:themeFill="accent1" w:themeFillTint="3F"/>
      </w:tcPr>
    </w:tblStylePr>
    <w:tblStylePr w:type="band2Horz">
      <w:tblPr/>
      <w:tcPr>
        <w:tcBorders>
          <w:top w:val="single" w:sz="8" w:space="0" w:color="236192" w:themeColor="accent1"/>
          <w:left w:val="single" w:sz="8" w:space="0" w:color="236192" w:themeColor="accent1"/>
          <w:bottom w:val="single" w:sz="8" w:space="0" w:color="236192" w:themeColor="accent1"/>
          <w:right w:val="single" w:sz="8" w:space="0" w:color="236192" w:themeColor="accent1"/>
          <w:insideV w:val="single" w:sz="8" w:space="0" w:color="236192" w:themeColor="accent1"/>
        </w:tcBorders>
      </w:tcPr>
    </w:tblStylePr>
  </w:style>
  <w:style w:type="table" w:styleId="LightGrid-Accent2">
    <w:name w:val="Light Grid Accent 2"/>
    <w:basedOn w:val="TableNormal"/>
    <w:uiPriority w:val="62"/>
    <w:semiHidden/>
    <w:rsid w:val="00CA7F76"/>
    <w:pPr>
      <w:spacing w:before="0" w:after="0"/>
    </w:pPr>
    <w:tblPr>
      <w:tblStyleRowBandSize w:val="1"/>
      <w:tblStyleColBandSize w:val="1"/>
      <w:tblBorders>
        <w:top w:val="single" w:sz="8" w:space="0" w:color="00778B" w:themeColor="accent2"/>
        <w:left w:val="single" w:sz="8" w:space="0" w:color="00778B" w:themeColor="accent2"/>
        <w:bottom w:val="single" w:sz="8" w:space="0" w:color="00778B" w:themeColor="accent2"/>
        <w:right w:val="single" w:sz="8" w:space="0" w:color="00778B" w:themeColor="accent2"/>
        <w:insideH w:val="single" w:sz="8" w:space="0" w:color="00778B" w:themeColor="accent2"/>
        <w:insideV w:val="single" w:sz="8" w:space="0" w:color="00778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78B" w:themeColor="accent2"/>
          <w:left w:val="single" w:sz="8" w:space="0" w:color="00778B" w:themeColor="accent2"/>
          <w:bottom w:val="single" w:sz="18" w:space="0" w:color="00778B" w:themeColor="accent2"/>
          <w:right w:val="single" w:sz="8" w:space="0" w:color="00778B" w:themeColor="accent2"/>
          <w:insideH w:val="nil"/>
          <w:insideV w:val="single" w:sz="8" w:space="0" w:color="00778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78B" w:themeColor="accent2"/>
          <w:left w:val="single" w:sz="8" w:space="0" w:color="00778B" w:themeColor="accent2"/>
          <w:bottom w:val="single" w:sz="8" w:space="0" w:color="00778B" w:themeColor="accent2"/>
          <w:right w:val="single" w:sz="8" w:space="0" w:color="00778B" w:themeColor="accent2"/>
          <w:insideH w:val="nil"/>
          <w:insideV w:val="single" w:sz="8" w:space="0" w:color="00778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78B" w:themeColor="accent2"/>
          <w:left w:val="single" w:sz="8" w:space="0" w:color="00778B" w:themeColor="accent2"/>
          <w:bottom w:val="single" w:sz="8" w:space="0" w:color="00778B" w:themeColor="accent2"/>
          <w:right w:val="single" w:sz="8" w:space="0" w:color="00778B" w:themeColor="accent2"/>
        </w:tcBorders>
      </w:tcPr>
    </w:tblStylePr>
    <w:tblStylePr w:type="band1Vert">
      <w:tblPr/>
      <w:tcPr>
        <w:tcBorders>
          <w:top w:val="single" w:sz="8" w:space="0" w:color="00778B" w:themeColor="accent2"/>
          <w:left w:val="single" w:sz="8" w:space="0" w:color="00778B" w:themeColor="accent2"/>
          <w:bottom w:val="single" w:sz="8" w:space="0" w:color="00778B" w:themeColor="accent2"/>
          <w:right w:val="single" w:sz="8" w:space="0" w:color="00778B" w:themeColor="accent2"/>
        </w:tcBorders>
        <w:shd w:val="clear" w:color="auto" w:fill="A3F1FF" w:themeFill="accent2" w:themeFillTint="3F"/>
      </w:tcPr>
    </w:tblStylePr>
    <w:tblStylePr w:type="band1Horz">
      <w:tblPr/>
      <w:tcPr>
        <w:tcBorders>
          <w:top w:val="single" w:sz="8" w:space="0" w:color="00778B" w:themeColor="accent2"/>
          <w:left w:val="single" w:sz="8" w:space="0" w:color="00778B" w:themeColor="accent2"/>
          <w:bottom w:val="single" w:sz="8" w:space="0" w:color="00778B" w:themeColor="accent2"/>
          <w:right w:val="single" w:sz="8" w:space="0" w:color="00778B" w:themeColor="accent2"/>
          <w:insideV w:val="single" w:sz="8" w:space="0" w:color="00778B" w:themeColor="accent2"/>
        </w:tcBorders>
        <w:shd w:val="clear" w:color="auto" w:fill="A3F1FF" w:themeFill="accent2" w:themeFillTint="3F"/>
      </w:tcPr>
    </w:tblStylePr>
    <w:tblStylePr w:type="band2Horz">
      <w:tblPr/>
      <w:tcPr>
        <w:tcBorders>
          <w:top w:val="single" w:sz="8" w:space="0" w:color="00778B" w:themeColor="accent2"/>
          <w:left w:val="single" w:sz="8" w:space="0" w:color="00778B" w:themeColor="accent2"/>
          <w:bottom w:val="single" w:sz="8" w:space="0" w:color="00778B" w:themeColor="accent2"/>
          <w:right w:val="single" w:sz="8" w:space="0" w:color="00778B" w:themeColor="accent2"/>
          <w:insideV w:val="single" w:sz="8" w:space="0" w:color="00778B" w:themeColor="accent2"/>
        </w:tcBorders>
      </w:tcPr>
    </w:tblStylePr>
  </w:style>
  <w:style w:type="table" w:styleId="LightGrid-Accent3">
    <w:name w:val="Light Grid Accent 3"/>
    <w:basedOn w:val="TableNormal"/>
    <w:uiPriority w:val="62"/>
    <w:semiHidden/>
    <w:rsid w:val="00CA7F76"/>
    <w:pPr>
      <w:spacing w:before="0" w:after="0"/>
    </w:pPr>
    <w:tblPr>
      <w:tblStyleRowBandSize w:val="1"/>
      <w:tblStyleColBandSize w:val="1"/>
      <w:tblBorders>
        <w:top w:val="single" w:sz="8" w:space="0" w:color="00A3AD" w:themeColor="accent3"/>
        <w:left w:val="single" w:sz="8" w:space="0" w:color="00A3AD" w:themeColor="accent3"/>
        <w:bottom w:val="single" w:sz="8" w:space="0" w:color="00A3AD" w:themeColor="accent3"/>
        <w:right w:val="single" w:sz="8" w:space="0" w:color="00A3AD" w:themeColor="accent3"/>
        <w:insideH w:val="single" w:sz="8" w:space="0" w:color="00A3AD" w:themeColor="accent3"/>
        <w:insideV w:val="single" w:sz="8" w:space="0" w:color="00A3A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3AD" w:themeColor="accent3"/>
          <w:left w:val="single" w:sz="8" w:space="0" w:color="00A3AD" w:themeColor="accent3"/>
          <w:bottom w:val="single" w:sz="18" w:space="0" w:color="00A3AD" w:themeColor="accent3"/>
          <w:right w:val="single" w:sz="8" w:space="0" w:color="00A3AD" w:themeColor="accent3"/>
          <w:insideH w:val="nil"/>
          <w:insideV w:val="single" w:sz="8" w:space="0" w:color="00A3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3AD" w:themeColor="accent3"/>
          <w:left w:val="single" w:sz="8" w:space="0" w:color="00A3AD" w:themeColor="accent3"/>
          <w:bottom w:val="single" w:sz="8" w:space="0" w:color="00A3AD" w:themeColor="accent3"/>
          <w:right w:val="single" w:sz="8" w:space="0" w:color="00A3AD" w:themeColor="accent3"/>
          <w:insideH w:val="nil"/>
          <w:insideV w:val="single" w:sz="8" w:space="0" w:color="00A3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3AD" w:themeColor="accent3"/>
          <w:left w:val="single" w:sz="8" w:space="0" w:color="00A3AD" w:themeColor="accent3"/>
          <w:bottom w:val="single" w:sz="8" w:space="0" w:color="00A3AD" w:themeColor="accent3"/>
          <w:right w:val="single" w:sz="8" w:space="0" w:color="00A3AD" w:themeColor="accent3"/>
        </w:tcBorders>
      </w:tcPr>
    </w:tblStylePr>
    <w:tblStylePr w:type="band1Vert">
      <w:tblPr/>
      <w:tcPr>
        <w:tcBorders>
          <w:top w:val="single" w:sz="8" w:space="0" w:color="00A3AD" w:themeColor="accent3"/>
          <w:left w:val="single" w:sz="8" w:space="0" w:color="00A3AD" w:themeColor="accent3"/>
          <w:bottom w:val="single" w:sz="8" w:space="0" w:color="00A3AD" w:themeColor="accent3"/>
          <w:right w:val="single" w:sz="8" w:space="0" w:color="00A3AD" w:themeColor="accent3"/>
        </w:tcBorders>
        <w:shd w:val="clear" w:color="auto" w:fill="ABFAFF" w:themeFill="accent3" w:themeFillTint="3F"/>
      </w:tcPr>
    </w:tblStylePr>
    <w:tblStylePr w:type="band1Horz">
      <w:tblPr/>
      <w:tcPr>
        <w:tcBorders>
          <w:top w:val="single" w:sz="8" w:space="0" w:color="00A3AD" w:themeColor="accent3"/>
          <w:left w:val="single" w:sz="8" w:space="0" w:color="00A3AD" w:themeColor="accent3"/>
          <w:bottom w:val="single" w:sz="8" w:space="0" w:color="00A3AD" w:themeColor="accent3"/>
          <w:right w:val="single" w:sz="8" w:space="0" w:color="00A3AD" w:themeColor="accent3"/>
          <w:insideV w:val="single" w:sz="8" w:space="0" w:color="00A3AD" w:themeColor="accent3"/>
        </w:tcBorders>
        <w:shd w:val="clear" w:color="auto" w:fill="ABFAFF" w:themeFill="accent3" w:themeFillTint="3F"/>
      </w:tcPr>
    </w:tblStylePr>
    <w:tblStylePr w:type="band2Horz">
      <w:tblPr/>
      <w:tcPr>
        <w:tcBorders>
          <w:top w:val="single" w:sz="8" w:space="0" w:color="00A3AD" w:themeColor="accent3"/>
          <w:left w:val="single" w:sz="8" w:space="0" w:color="00A3AD" w:themeColor="accent3"/>
          <w:bottom w:val="single" w:sz="8" w:space="0" w:color="00A3AD" w:themeColor="accent3"/>
          <w:right w:val="single" w:sz="8" w:space="0" w:color="00A3AD" w:themeColor="accent3"/>
          <w:insideV w:val="single" w:sz="8" w:space="0" w:color="00A3AD" w:themeColor="accent3"/>
        </w:tcBorders>
      </w:tcPr>
    </w:tblStylePr>
  </w:style>
  <w:style w:type="table" w:styleId="LightGrid-Accent4">
    <w:name w:val="Light Grid Accent 4"/>
    <w:basedOn w:val="TableNormal"/>
    <w:uiPriority w:val="62"/>
    <w:semiHidden/>
    <w:rsid w:val="00CA7F76"/>
    <w:pPr>
      <w:spacing w:before="0" w:after="0"/>
    </w:pPr>
    <w:tblPr>
      <w:tblStyleRowBandSize w:val="1"/>
      <w:tblStyleColBandSize w:val="1"/>
      <w:tblBorders>
        <w:top w:val="single" w:sz="8" w:space="0" w:color="6ECEB2" w:themeColor="accent4"/>
        <w:left w:val="single" w:sz="8" w:space="0" w:color="6ECEB2" w:themeColor="accent4"/>
        <w:bottom w:val="single" w:sz="8" w:space="0" w:color="6ECEB2" w:themeColor="accent4"/>
        <w:right w:val="single" w:sz="8" w:space="0" w:color="6ECEB2" w:themeColor="accent4"/>
        <w:insideH w:val="single" w:sz="8" w:space="0" w:color="6ECEB2" w:themeColor="accent4"/>
        <w:insideV w:val="single" w:sz="8" w:space="0" w:color="6ECEB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CEB2" w:themeColor="accent4"/>
          <w:left w:val="single" w:sz="8" w:space="0" w:color="6ECEB2" w:themeColor="accent4"/>
          <w:bottom w:val="single" w:sz="18" w:space="0" w:color="6ECEB2" w:themeColor="accent4"/>
          <w:right w:val="single" w:sz="8" w:space="0" w:color="6ECEB2" w:themeColor="accent4"/>
          <w:insideH w:val="nil"/>
          <w:insideV w:val="single" w:sz="8" w:space="0" w:color="6ECEB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CEB2" w:themeColor="accent4"/>
          <w:left w:val="single" w:sz="8" w:space="0" w:color="6ECEB2" w:themeColor="accent4"/>
          <w:bottom w:val="single" w:sz="8" w:space="0" w:color="6ECEB2" w:themeColor="accent4"/>
          <w:right w:val="single" w:sz="8" w:space="0" w:color="6ECEB2" w:themeColor="accent4"/>
          <w:insideH w:val="nil"/>
          <w:insideV w:val="single" w:sz="8" w:space="0" w:color="6ECEB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CEB2" w:themeColor="accent4"/>
          <w:left w:val="single" w:sz="8" w:space="0" w:color="6ECEB2" w:themeColor="accent4"/>
          <w:bottom w:val="single" w:sz="8" w:space="0" w:color="6ECEB2" w:themeColor="accent4"/>
          <w:right w:val="single" w:sz="8" w:space="0" w:color="6ECEB2" w:themeColor="accent4"/>
        </w:tcBorders>
      </w:tcPr>
    </w:tblStylePr>
    <w:tblStylePr w:type="band1Vert">
      <w:tblPr/>
      <w:tcPr>
        <w:tcBorders>
          <w:top w:val="single" w:sz="8" w:space="0" w:color="6ECEB2" w:themeColor="accent4"/>
          <w:left w:val="single" w:sz="8" w:space="0" w:color="6ECEB2" w:themeColor="accent4"/>
          <w:bottom w:val="single" w:sz="8" w:space="0" w:color="6ECEB2" w:themeColor="accent4"/>
          <w:right w:val="single" w:sz="8" w:space="0" w:color="6ECEB2" w:themeColor="accent4"/>
        </w:tcBorders>
        <w:shd w:val="clear" w:color="auto" w:fill="DBF3EB" w:themeFill="accent4" w:themeFillTint="3F"/>
      </w:tcPr>
    </w:tblStylePr>
    <w:tblStylePr w:type="band1Horz">
      <w:tblPr/>
      <w:tcPr>
        <w:tcBorders>
          <w:top w:val="single" w:sz="8" w:space="0" w:color="6ECEB2" w:themeColor="accent4"/>
          <w:left w:val="single" w:sz="8" w:space="0" w:color="6ECEB2" w:themeColor="accent4"/>
          <w:bottom w:val="single" w:sz="8" w:space="0" w:color="6ECEB2" w:themeColor="accent4"/>
          <w:right w:val="single" w:sz="8" w:space="0" w:color="6ECEB2" w:themeColor="accent4"/>
          <w:insideV w:val="single" w:sz="8" w:space="0" w:color="6ECEB2" w:themeColor="accent4"/>
        </w:tcBorders>
        <w:shd w:val="clear" w:color="auto" w:fill="DBF3EB" w:themeFill="accent4" w:themeFillTint="3F"/>
      </w:tcPr>
    </w:tblStylePr>
    <w:tblStylePr w:type="band2Horz">
      <w:tblPr/>
      <w:tcPr>
        <w:tcBorders>
          <w:top w:val="single" w:sz="8" w:space="0" w:color="6ECEB2" w:themeColor="accent4"/>
          <w:left w:val="single" w:sz="8" w:space="0" w:color="6ECEB2" w:themeColor="accent4"/>
          <w:bottom w:val="single" w:sz="8" w:space="0" w:color="6ECEB2" w:themeColor="accent4"/>
          <w:right w:val="single" w:sz="8" w:space="0" w:color="6ECEB2" w:themeColor="accent4"/>
          <w:insideV w:val="single" w:sz="8" w:space="0" w:color="6ECEB2" w:themeColor="accent4"/>
        </w:tcBorders>
      </w:tcPr>
    </w:tblStylePr>
  </w:style>
  <w:style w:type="table" w:styleId="LightGrid-Accent5">
    <w:name w:val="Light Grid Accent 5"/>
    <w:basedOn w:val="TableNormal"/>
    <w:uiPriority w:val="62"/>
    <w:semiHidden/>
    <w:rsid w:val="00CA7F76"/>
    <w:pPr>
      <w:spacing w:before="0" w:after="0"/>
    </w:pPr>
    <w:tblPr>
      <w:tblStyleRowBandSize w:val="1"/>
      <w:tblStyleColBandSize w:val="1"/>
      <w:tblBorders>
        <w:top w:val="single" w:sz="8" w:space="0" w:color="9ADBE8" w:themeColor="accent5"/>
        <w:left w:val="single" w:sz="8" w:space="0" w:color="9ADBE8" w:themeColor="accent5"/>
        <w:bottom w:val="single" w:sz="8" w:space="0" w:color="9ADBE8" w:themeColor="accent5"/>
        <w:right w:val="single" w:sz="8" w:space="0" w:color="9ADBE8" w:themeColor="accent5"/>
        <w:insideH w:val="single" w:sz="8" w:space="0" w:color="9ADBE8" w:themeColor="accent5"/>
        <w:insideV w:val="single" w:sz="8" w:space="0" w:color="9ADBE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ADBE8" w:themeColor="accent5"/>
          <w:left w:val="single" w:sz="8" w:space="0" w:color="9ADBE8" w:themeColor="accent5"/>
          <w:bottom w:val="single" w:sz="18" w:space="0" w:color="9ADBE8" w:themeColor="accent5"/>
          <w:right w:val="single" w:sz="8" w:space="0" w:color="9ADBE8" w:themeColor="accent5"/>
          <w:insideH w:val="nil"/>
          <w:insideV w:val="single" w:sz="8" w:space="0" w:color="9ADBE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ADBE8" w:themeColor="accent5"/>
          <w:left w:val="single" w:sz="8" w:space="0" w:color="9ADBE8" w:themeColor="accent5"/>
          <w:bottom w:val="single" w:sz="8" w:space="0" w:color="9ADBE8" w:themeColor="accent5"/>
          <w:right w:val="single" w:sz="8" w:space="0" w:color="9ADBE8" w:themeColor="accent5"/>
          <w:insideH w:val="nil"/>
          <w:insideV w:val="single" w:sz="8" w:space="0" w:color="9ADBE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ADBE8" w:themeColor="accent5"/>
          <w:left w:val="single" w:sz="8" w:space="0" w:color="9ADBE8" w:themeColor="accent5"/>
          <w:bottom w:val="single" w:sz="8" w:space="0" w:color="9ADBE8" w:themeColor="accent5"/>
          <w:right w:val="single" w:sz="8" w:space="0" w:color="9ADBE8" w:themeColor="accent5"/>
        </w:tcBorders>
      </w:tcPr>
    </w:tblStylePr>
    <w:tblStylePr w:type="band1Vert">
      <w:tblPr/>
      <w:tcPr>
        <w:tcBorders>
          <w:top w:val="single" w:sz="8" w:space="0" w:color="9ADBE8" w:themeColor="accent5"/>
          <w:left w:val="single" w:sz="8" w:space="0" w:color="9ADBE8" w:themeColor="accent5"/>
          <w:bottom w:val="single" w:sz="8" w:space="0" w:color="9ADBE8" w:themeColor="accent5"/>
          <w:right w:val="single" w:sz="8" w:space="0" w:color="9ADBE8" w:themeColor="accent5"/>
        </w:tcBorders>
        <w:shd w:val="clear" w:color="auto" w:fill="E6F6F9" w:themeFill="accent5" w:themeFillTint="3F"/>
      </w:tcPr>
    </w:tblStylePr>
    <w:tblStylePr w:type="band1Horz">
      <w:tblPr/>
      <w:tcPr>
        <w:tcBorders>
          <w:top w:val="single" w:sz="8" w:space="0" w:color="9ADBE8" w:themeColor="accent5"/>
          <w:left w:val="single" w:sz="8" w:space="0" w:color="9ADBE8" w:themeColor="accent5"/>
          <w:bottom w:val="single" w:sz="8" w:space="0" w:color="9ADBE8" w:themeColor="accent5"/>
          <w:right w:val="single" w:sz="8" w:space="0" w:color="9ADBE8" w:themeColor="accent5"/>
          <w:insideV w:val="single" w:sz="8" w:space="0" w:color="9ADBE8" w:themeColor="accent5"/>
        </w:tcBorders>
        <w:shd w:val="clear" w:color="auto" w:fill="E6F6F9" w:themeFill="accent5" w:themeFillTint="3F"/>
      </w:tcPr>
    </w:tblStylePr>
    <w:tblStylePr w:type="band2Horz">
      <w:tblPr/>
      <w:tcPr>
        <w:tcBorders>
          <w:top w:val="single" w:sz="8" w:space="0" w:color="9ADBE8" w:themeColor="accent5"/>
          <w:left w:val="single" w:sz="8" w:space="0" w:color="9ADBE8" w:themeColor="accent5"/>
          <w:bottom w:val="single" w:sz="8" w:space="0" w:color="9ADBE8" w:themeColor="accent5"/>
          <w:right w:val="single" w:sz="8" w:space="0" w:color="9ADBE8" w:themeColor="accent5"/>
          <w:insideV w:val="single" w:sz="8" w:space="0" w:color="9ADBE8" w:themeColor="accent5"/>
        </w:tcBorders>
      </w:tcPr>
    </w:tblStylePr>
  </w:style>
  <w:style w:type="table" w:styleId="LightGrid-Accent6">
    <w:name w:val="Light Grid Accent 6"/>
    <w:basedOn w:val="TableNormal"/>
    <w:uiPriority w:val="62"/>
    <w:semiHidden/>
    <w:rsid w:val="00CA7F76"/>
    <w:pPr>
      <w:spacing w:before="0" w:after="0"/>
    </w:pPr>
    <w:tblPr>
      <w:tblStyleRowBandSize w:val="1"/>
      <w:tblStyleColBandSize w:val="1"/>
      <w:tblBorders>
        <w:top w:val="single" w:sz="8" w:space="0" w:color="BCE194" w:themeColor="accent6"/>
        <w:left w:val="single" w:sz="8" w:space="0" w:color="BCE194" w:themeColor="accent6"/>
        <w:bottom w:val="single" w:sz="8" w:space="0" w:color="BCE194" w:themeColor="accent6"/>
        <w:right w:val="single" w:sz="8" w:space="0" w:color="BCE194" w:themeColor="accent6"/>
        <w:insideH w:val="single" w:sz="8" w:space="0" w:color="BCE194" w:themeColor="accent6"/>
        <w:insideV w:val="single" w:sz="8" w:space="0" w:color="BCE19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E194" w:themeColor="accent6"/>
          <w:left w:val="single" w:sz="8" w:space="0" w:color="BCE194" w:themeColor="accent6"/>
          <w:bottom w:val="single" w:sz="18" w:space="0" w:color="BCE194" w:themeColor="accent6"/>
          <w:right w:val="single" w:sz="8" w:space="0" w:color="BCE194" w:themeColor="accent6"/>
          <w:insideH w:val="nil"/>
          <w:insideV w:val="single" w:sz="8" w:space="0" w:color="BCE19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E194" w:themeColor="accent6"/>
          <w:left w:val="single" w:sz="8" w:space="0" w:color="BCE194" w:themeColor="accent6"/>
          <w:bottom w:val="single" w:sz="8" w:space="0" w:color="BCE194" w:themeColor="accent6"/>
          <w:right w:val="single" w:sz="8" w:space="0" w:color="BCE194" w:themeColor="accent6"/>
          <w:insideH w:val="nil"/>
          <w:insideV w:val="single" w:sz="8" w:space="0" w:color="BCE19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E194" w:themeColor="accent6"/>
          <w:left w:val="single" w:sz="8" w:space="0" w:color="BCE194" w:themeColor="accent6"/>
          <w:bottom w:val="single" w:sz="8" w:space="0" w:color="BCE194" w:themeColor="accent6"/>
          <w:right w:val="single" w:sz="8" w:space="0" w:color="BCE194" w:themeColor="accent6"/>
        </w:tcBorders>
      </w:tcPr>
    </w:tblStylePr>
    <w:tblStylePr w:type="band1Vert">
      <w:tblPr/>
      <w:tcPr>
        <w:tcBorders>
          <w:top w:val="single" w:sz="8" w:space="0" w:color="BCE194" w:themeColor="accent6"/>
          <w:left w:val="single" w:sz="8" w:space="0" w:color="BCE194" w:themeColor="accent6"/>
          <w:bottom w:val="single" w:sz="8" w:space="0" w:color="BCE194" w:themeColor="accent6"/>
          <w:right w:val="single" w:sz="8" w:space="0" w:color="BCE194" w:themeColor="accent6"/>
        </w:tcBorders>
        <w:shd w:val="clear" w:color="auto" w:fill="EEF7E4" w:themeFill="accent6" w:themeFillTint="3F"/>
      </w:tcPr>
    </w:tblStylePr>
    <w:tblStylePr w:type="band1Horz">
      <w:tblPr/>
      <w:tcPr>
        <w:tcBorders>
          <w:top w:val="single" w:sz="8" w:space="0" w:color="BCE194" w:themeColor="accent6"/>
          <w:left w:val="single" w:sz="8" w:space="0" w:color="BCE194" w:themeColor="accent6"/>
          <w:bottom w:val="single" w:sz="8" w:space="0" w:color="BCE194" w:themeColor="accent6"/>
          <w:right w:val="single" w:sz="8" w:space="0" w:color="BCE194" w:themeColor="accent6"/>
          <w:insideV w:val="single" w:sz="8" w:space="0" w:color="BCE194" w:themeColor="accent6"/>
        </w:tcBorders>
        <w:shd w:val="clear" w:color="auto" w:fill="EEF7E4" w:themeFill="accent6" w:themeFillTint="3F"/>
      </w:tcPr>
    </w:tblStylePr>
    <w:tblStylePr w:type="band2Horz">
      <w:tblPr/>
      <w:tcPr>
        <w:tcBorders>
          <w:top w:val="single" w:sz="8" w:space="0" w:color="BCE194" w:themeColor="accent6"/>
          <w:left w:val="single" w:sz="8" w:space="0" w:color="BCE194" w:themeColor="accent6"/>
          <w:bottom w:val="single" w:sz="8" w:space="0" w:color="BCE194" w:themeColor="accent6"/>
          <w:right w:val="single" w:sz="8" w:space="0" w:color="BCE194" w:themeColor="accent6"/>
          <w:insideV w:val="single" w:sz="8" w:space="0" w:color="BCE194" w:themeColor="accent6"/>
        </w:tcBorders>
      </w:tcPr>
    </w:tblStylePr>
  </w:style>
  <w:style w:type="table" w:styleId="LightList">
    <w:name w:val="Light List"/>
    <w:basedOn w:val="TableNormal"/>
    <w:uiPriority w:val="61"/>
    <w:semiHidden/>
    <w:rsid w:val="00CA7F76"/>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CA7F76"/>
    <w:pPr>
      <w:spacing w:before="0" w:after="0"/>
    </w:pPr>
    <w:tblPr>
      <w:tblStyleRowBandSize w:val="1"/>
      <w:tblStyleColBandSize w:val="1"/>
      <w:tblBorders>
        <w:top w:val="single" w:sz="8" w:space="0" w:color="236192" w:themeColor="accent1"/>
        <w:left w:val="single" w:sz="8" w:space="0" w:color="236192" w:themeColor="accent1"/>
        <w:bottom w:val="single" w:sz="8" w:space="0" w:color="236192" w:themeColor="accent1"/>
        <w:right w:val="single" w:sz="8" w:space="0" w:color="236192" w:themeColor="accent1"/>
      </w:tblBorders>
    </w:tblPr>
    <w:tblStylePr w:type="firstRow">
      <w:pPr>
        <w:spacing w:before="0" w:after="0" w:line="240" w:lineRule="auto"/>
      </w:pPr>
      <w:rPr>
        <w:b/>
        <w:bCs/>
        <w:color w:val="FFFFFF" w:themeColor="background1"/>
      </w:rPr>
      <w:tblPr/>
      <w:tcPr>
        <w:shd w:val="clear" w:color="auto" w:fill="236192" w:themeFill="accent1"/>
      </w:tcPr>
    </w:tblStylePr>
    <w:tblStylePr w:type="lastRow">
      <w:pPr>
        <w:spacing w:before="0" w:after="0" w:line="240" w:lineRule="auto"/>
      </w:pPr>
      <w:rPr>
        <w:b/>
        <w:bCs/>
      </w:rPr>
      <w:tblPr/>
      <w:tcPr>
        <w:tcBorders>
          <w:top w:val="double" w:sz="6" w:space="0" w:color="236192" w:themeColor="accent1"/>
          <w:left w:val="single" w:sz="8" w:space="0" w:color="236192" w:themeColor="accent1"/>
          <w:bottom w:val="single" w:sz="8" w:space="0" w:color="236192" w:themeColor="accent1"/>
          <w:right w:val="single" w:sz="8" w:space="0" w:color="236192" w:themeColor="accent1"/>
        </w:tcBorders>
      </w:tcPr>
    </w:tblStylePr>
    <w:tblStylePr w:type="firstCol">
      <w:rPr>
        <w:b/>
        <w:bCs/>
      </w:rPr>
    </w:tblStylePr>
    <w:tblStylePr w:type="lastCol">
      <w:rPr>
        <w:b/>
        <w:bCs/>
      </w:rPr>
    </w:tblStylePr>
    <w:tblStylePr w:type="band1Vert">
      <w:tblPr/>
      <w:tcPr>
        <w:tcBorders>
          <w:top w:val="single" w:sz="8" w:space="0" w:color="236192" w:themeColor="accent1"/>
          <w:left w:val="single" w:sz="8" w:space="0" w:color="236192" w:themeColor="accent1"/>
          <w:bottom w:val="single" w:sz="8" w:space="0" w:color="236192" w:themeColor="accent1"/>
          <w:right w:val="single" w:sz="8" w:space="0" w:color="236192" w:themeColor="accent1"/>
        </w:tcBorders>
      </w:tcPr>
    </w:tblStylePr>
    <w:tblStylePr w:type="band1Horz">
      <w:tblPr/>
      <w:tcPr>
        <w:tcBorders>
          <w:top w:val="single" w:sz="8" w:space="0" w:color="236192" w:themeColor="accent1"/>
          <w:left w:val="single" w:sz="8" w:space="0" w:color="236192" w:themeColor="accent1"/>
          <w:bottom w:val="single" w:sz="8" w:space="0" w:color="236192" w:themeColor="accent1"/>
          <w:right w:val="single" w:sz="8" w:space="0" w:color="236192" w:themeColor="accent1"/>
        </w:tcBorders>
      </w:tcPr>
    </w:tblStylePr>
  </w:style>
  <w:style w:type="table" w:styleId="LightList-Accent2">
    <w:name w:val="Light List Accent 2"/>
    <w:basedOn w:val="TableNormal"/>
    <w:uiPriority w:val="61"/>
    <w:semiHidden/>
    <w:rsid w:val="00CA7F76"/>
    <w:pPr>
      <w:spacing w:before="0" w:after="0"/>
    </w:pPr>
    <w:tblPr>
      <w:tblStyleRowBandSize w:val="1"/>
      <w:tblStyleColBandSize w:val="1"/>
      <w:tblBorders>
        <w:top w:val="single" w:sz="8" w:space="0" w:color="00778B" w:themeColor="accent2"/>
        <w:left w:val="single" w:sz="8" w:space="0" w:color="00778B" w:themeColor="accent2"/>
        <w:bottom w:val="single" w:sz="8" w:space="0" w:color="00778B" w:themeColor="accent2"/>
        <w:right w:val="single" w:sz="8" w:space="0" w:color="00778B" w:themeColor="accent2"/>
      </w:tblBorders>
    </w:tblPr>
    <w:tblStylePr w:type="firstRow">
      <w:pPr>
        <w:spacing w:before="0" w:after="0" w:line="240" w:lineRule="auto"/>
      </w:pPr>
      <w:rPr>
        <w:b/>
        <w:bCs/>
        <w:color w:val="FFFFFF" w:themeColor="background1"/>
      </w:rPr>
      <w:tblPr/>
      <w:tcPr>
        <w:shd w:val="clear" w:color="auto" w:fill="00778B" w:themeFill="accent2"/>
      </w:tcPr>
    </w:tblStylePr>
    <w:tblStylePr w:type="lastRow">
      <w:pPr>
        <w:spacing w:before="0" w:after="0" w:line="240" w:lineRule="auto"/>
      </w:pPr>
      <w:rPr>
        <w:b/>
        <w:bCs/>
      </w:rPr>
      <w:tblPr/>
      <w:tcPr>
        <w:tcBorders>
          <w:top w:val="double" w:sz="6" w:space="0" w:color="00778B" w:themeColor="accent2"/>
          <w:left w:val="single" w:sz="8" w:space="0" w:color="00778B" w:themeColor="accent2"/>
          <w:bottom w:val="single" w:sz="8" w:space="0" w:color="00778B" w:themeColor="accent2"/>
          <w:right w:val="single" w:sz="8" w:space="0" w:color="00778B" w:themeColor="accent2"/>
        </w:tcBorders>
      </w:tcPr>
    </w:tblStylePr>
    <w:tblStylePr w:type="firstCol">
      <w:rPr>
        <w:b/>
        <w:bCs/>
      </w:rPr>
    </w:tblStylePr>
    <w:tblStylePr w:type="lastCol">
      <w:rPr>
        <w:b/>
        <w:bCs/>
      </w:rPr>
    </w:tblStylePr>
    <w:tblStylePr w:type="band1Vert">
      <w:tblPr/>
      <w:tcPr>
        <w:tcBorders>
          <w:top w:val="single" w:sz="8" w:space="0" w:color="00778B" w:themeColor="accent2"/>
          <w:left w:val="single" w:sz="8" w:space="0" w:color="00778B" w:themeColor="accent2"/>
          <w:bottom w:val="single" w:sz="8" w:space="0" w:color="00778B" w:themeColor="accent2"/>
          <w:right w:val="single" w:sz="8" w:space="0" w:color="00778B" w:themeColor="accent2"/>
        </w:tcBorders>
      </w:tcPr>
    </w:tblStylePr>
    <w:tblStylePr w:type="band1Horz">
      <w:tblPr/>
      <w:tcPr>
        <w:tcBorders>
          <w:top w:val="single" w:sz="8" w:space="0" w:color="00778B" w:themeColor="accent2"/>
          <w:left w:val="single" w:sz="8" w:space="0" w:color="00778B" w:themeColor="accent2"/>
          <w:bottom w:val="single" w:sz="8" w:space="0" w:color="00778B" w:themeColor="accent2"/>
          <w:right w:val="single" w:sz="8" w:space="0" w:color="00778B" w:themeColor="accent2"/>
        </w:tcBorders>
      </w:tcPr>
    </w:tblStylePr>
  </w:style>
  <w:style w:type="table" w:styleId="LightList-Accent3">
    <w:name w:val="Light List Accent 3"/>
    <w:basedOn w:val="TableNormal"/>
    <w:uiPriority w:val="61"/>
    <w:semiHidden/>
    <w:rsid w:val="00CA7F76"/>
    <w:pPr>
      <w:spacing w:before="0" w:after="0"/>
    </w:pPr>
    <w:tblPr>
      <w:tblStyleRowBandSize w:val="1"/>
      <w:tblStyleColBandSize w:val="1"/>
      <w:tblBorders>
        <w:top w:val="single" w:sz="8" w:space="0" w:color="00A3AD" w:themeColor="accent3"/>
        <w:left w:val="single" w:sz="8" w:space="0" w:color="00A3AD" w:themeColor="accent3"/>
        <w:bottom w:val="single" w:sz="8" w:space="0" w:color="00A3AD" w:themeColor="accent3"/>
        <w:right w:val="single" w:sz="8" w:space="0" w:color="00A3AD" w:themeColor="accent3"/>
      </w:tblBorders>
    </w:tblPr>
    <w:tblStylePr w:type="firstRow">
      <w:pPr>
        <w:spacing w:before="0" w:after="0" w:line="240" w:lineRule="auto"/>
      </w:pPr>
      <w:rPr>
        <w:b/>
        <w:bCs/>
        <w:color w:val="FFFFFF" w:themeColor="background1"/>
      </w:rPr>
      <w:tblPr/>
      <w:tcPr>
        <w:shd w:val="clear" w:color="auto" w:fill="00A3AD" w:themeFill="accent3"/>
      </w:tcPr>
    </w:tblStylePr>
    <w:tblStylePr w:type="lastRow">
      <w:pPr>
        <w:spacing w:before="0" w:after="0" w:line="240" w:lineRule="auto"/>
      </w:pPr>
      <w:rPr>
        <w:b/>
        <w:bCs/>
      </w:rPr>
      <w:tblPr/>
      <w:tcPr>
        <w:tcBorders>
          <w:top w:val="double" w:sz="6" w:space="0" w:color="00A3AD" w:themeColor="accent3"/>
          <w:left w:val="single" w:sz="8" w:space="0" w:color="00A3AD" w:themeColor="accent3"/>
          <w:bottom w:val="single" w:sz="8" w:space="0" w:color="00A3AD" w:themeColor="accent3"/>
          <w:right w:val="single" w:sz="8" w:space="0" w:color="00A3AD" w:themeColor="accent3"/>
        </w:tcBorders>
      </w:tcPr>
    </w:tblStylePr>
    <w:tblStylePr w:type="firstCol">
      <w:rPr>
        <w:b/>
        <w:bCs/>
      </w:rPr>
    </w:tblStylePr>
    <w:tblStylePr w:type="lastCol">
      <w:rPr>
        <w:b/>
        <w:bCs/>
      </w:rPr>
    </w:tblStylePr>
    <w:tblStylePr w:type="band1Vert">
      <w:tblPr/>
      <w:tcPr>
        <w:tcBorders>
          <w:top w:val="single" w:sz="8" w:space="0" w:color="00A3AD" w:themeColor="accent3"/>
          <w:left w:val="single" w:sz="8" w:space="0" w:color="00A3AD" w:themeColor="accent3"/>
          <w:bottom w:val="single" w:sz="8" w:space="0" w:color="00A3AD" w:themeColor="accent3"/>
          <w:right w:val="single" w:sz="8" w:space="0" w:color="00A3AD" w:themeColor="accent3"/>
        </w:tcBorders>
      </w:tcPr>
    </w:tblStylePr>
    <w:tblStylePr w:type="band1Horz">
      <w:tblPr/>
      <w:tcPr>
        <w:tcBorders>
          <w:top w:val="single" w:sz="8" w:space="0" w:color="00A3AD" w:themeColor="accent3"/>
          <w:left w:val="single" w:sz="8" w:space="0" w:color="00A3AD" w:themeColor="accent3"/>
          <w:bottom w:val="single" w:sz="8" w:space="0" w:color="00A3AD" w:themeColor="accent3"/>
          <w:right w:val="single" w:sz="8" w:space="0" w:color="00A3AD" w:themeColor="accent3"/>
        </w:tcBorders>
      </w:tcPr>
    </w:tblStylePr>
  </w:style>
  <w:style w:type="table" w:styleId="LightList-Accent4">
    <w:name w:val="Light List Accent 4"/>
    <w:basedOn w:val="TableNormal"/>
    <w:uiPriority w:val="61"/>
    <w:semiHidden/>
    <w:rsid w:val="00CA7F76"/>
    <w:pPr>
      <w:spacing w:before="0" w:after="0"/>
    </w:pPr>
    <w:tblPr>
      <w:tblStyleRowBandSize w:val="1"/>
      <w:tblStyleColBandSize w:val="1"/>
      <w:tblBorders>
        <w:top w:val="single" w:sz="8" w:space="0" w:color="6ECEB2" w:themeColor="accent4"/>
        <w:left w:val="single" w:sz="8" w:space="0" w:color="6ECEB2" w:themeColor="accent4"/>
        <w:bottom w:val="single" w:sz="8" w:space="0" w:color="6ECEB2" w:themeColor="accent4"/>
        <w:right w:val="single" w:sz="8" w:space="0" w:color="6ECEB2" w:themeColor="accent4"/>
      </w:tblBorders>
    </w:tblPr>
    <w:tblStylePr w:type="firstRow">
      <w:pPr>
        <w:spacing w:before="0" w:after="0" w:line="240" w:lineRule="auto"/>
      </w:pPr>
      <w:rPr>
        <w:b/>
        <w:bCs/>
        <w:color w:val="FFFFFF" w:themeColor="background1"/>
      </w:rPr>
      <w:tblPr/>
      <w:tcPr>
        <w:shd w:val="clear" w:color="auto" w:fill="6ECEB2" w:themeFill="accent4"/>
      </w:tcPr>
    </w:tblStylePr>
    <w:tblStylePr w:type="lastRow">
      <w:pPr>
        <w:spacing w:before="0" w:after="0" w:line="240" w:lineRule="auto"/>
      </w:pPr>
      <w:rPr>
        <w:b/>
        <w:bCs/>
      </w:rPr>
      <w:tblPr/>
      <w:tcPr>
        <w:tcBorders>
          <w:top w:val="double" w:sz="6" w:space="0" w:color="6ECEB2" w:themeColor="accent4"/>
          <w:left w:val="single" w:sz="8" w:space="0" w:color="6ECEB2" w:themeColor="accent4"/>
          <w:bottom w:val="single" w:sz="8" w:space="0" w:color="6ECEB2" w:themeColor="accent4"/>
          <w:right w:val="single" w:sz="8" w:space="0" w:color="6ECEB2" w:themeColor="accent4"/>
        </w:tcBorders>
      </w:tcPr>
    </w:tblStylePr>
    <w:tblStylePr w:type="firstCol">
      <w:rPr>
        <w:b/>
        <w:bCs/>
      </w:rPr>
    </w:tblStylePr>
    <w:tblStylePr w:type="lastCol">
      <w:rPr>
        <w:b/>
        <w:bCs/>
      </w:rPr>
    </w:tblStylePr>
    <w:tblStylePr w:type="band1Vert">
      <w:tblPr/>
      <w:tcPr>
        <w:tcBorders>
          <w:top w:val="single" w:sz="8" w:space="0" w:color="6ECEB2" w:themeColor="accent4"/>
          <w:left w:val="single" w:sz="8" w:space="0" w:color="6ECEB2" w:themeColor="accent4"/>
          <w:bottom w:val="single" w:sz="8" w:space="0" w:color="6ECEB2" w:themeColor="accent4"/>
          <w:right w:val="single" w:sz="8" w:space="0" w:color="6ECEB2" w:themeColor="accent4"/>
        </w:tcBorders>
      </w:tcPr>
    </w:tblStylePr>
    <w:tblStylePr w:type="band1Horz">
      <w:tblPr/>
      <w:tcPr>
        <w:tcBorders>
          <w:top w:val="single" w:sz="8" w:space="0" w:color="6ECEB2" w:themeColor="accent4"/>
          <w:left w:val="single" w:sz="8" w:space="0" w:color="6ECEB2" w:themeColor="accent4"/>
          <w:bottom w:val="single" w:sz="8" w:space="0" w:color="6ECEB2" w:themeColor="accent4"/>
          <w:right w:val="single" w:sz="8" w:space="0" w:color="6ECEB2" w:themeColor="accent4"/>
        </w:tcBorders>
      </w:tcPr>
    </w:tblStylePr>
  </w:style>
  <w:style w:type="table" w:styleId="LightList-Accent5">
    <w:name w:val="Light List Accent 5"/>
    <w:basedOn w:val="TableNormal"/>
    <w:uiPriority w:val="61"/>
    <w:semiHidden/>
    <w:rsid w:val="00CA7F76"/>
    <w:pPr>
      <w:spacing w:before="0" w:after="0"/>
    </w:pPr>
    <w:tblPr>
      <w:tblStyleRowBandSize w:val="1"/>
      <w:tblStyleColBandSize w:val="1"/>
      <w:tblBorders>
        <w:top w:val="single" w:sz="8" w:space="0" w:color="9ADBE8" w:themeColor="accent5"/>
        <w:left w:val="single" w:sz="8" w:space="0" w:color="9ADBE8" w:themeColor="accent5"/>
        <w:bottom w:val="single" w:sz="8" w:space="0" w:color="9ADBE8" w:themeColor="accent5"/>
        <w:right w:val="single" w:sz="8" w:space="0" w:color="9ADBE8" w:themeColor="accent5"/>
      </w:tblBorders>
    </w:tblPr>
    <w:tblStylePr w:type="firstRow">
      <w:pPr>
        <w:spacing w:before="0" w:after="0" w:line="240" w:lineRule="auto"/>
      </w:pPr>
      <w:rPr>
        <w:b/>
        <w:bCs/>
        <w:color w:val="FFFFFF" w:themeColor="background1"/>
      </w:rPr>
      <w:tblPr/>
      <w:tcPr>
        <w:shd w:val="clear" w:color="auto" w:fill="9ADBE8" w:themeFill="accent5"/>
      </w:tcPr>
    </w:tblStylePr>
    <w:tblStylePr w:type="lastRow">
      <w:pPr>
        <w:spacing w:before="0" w:after="0" w:line="240" w:lineRule="auto"/>
      </w:pPr>
      <w:rPr>
        <w:b/>
        <w:bCs/>
      </w:rPr>
      <w:tblPr/>
      <w:tcPr>
        <w:tcBorders>
          <w:top w:val="double" w:sz="6" w:space="0" w:color="9ADBE8" w:themeColor="accent5"/>
          <w:left w:val="single" w:sz="8" w:space="0" w:color="9ADBE8" w:themeColor="accent5"/>
          <w:bottom w:val="single" w:sz="8" w:space="0" w:color="9ADBE8" w:themeColor="accent5"/>
          <w:right w:val="single" w:sz="8" w:space="0" w:color="9ADBE8" w:themeColor="accent5"/>
        </w:tcBorders>
      </w:tcPr>
    </w:tblStylePr>
    <w:tblStylePr w:type="firstCol">
      <w:rPr>
        <w:b/>
        <w:bCs/>
      </w:rPr>
    </w:tblStylePr>
    <w:tblStylePr w:type="lastCol">
      <w:rPr>
        <w:b/>
        <w:bCs/>
      </w:rPr>
    </w:tblStylePr>
    <w:tblStylePr w:type="band1Vert">
      <w:tblPr/>
      <w:tcPr>
        <w:tcBorders>
          <w:top w:val="single" w:sz="8" w:space="0" w:color="9ADBE8" w:themeColor="accent5"/>
          <w:left w:val="single" w:sz="8" w:space="0" w:color="9ADBE8" w:themeColor="accent5"/>
          <w:bottom w:val="single" w:sz="8" w:space="0" w:color="9ADBE8" w:themeColor="accent5"/>
          <w:right w:val="single" w:sz="8" w:space="0" w:color="9ADBE8" w:themeColor="accent5"/>
        </w:tcBorders>
      </w:tcPr>
    </w:tblStylePr>
    <w:tblStylePr w:type="band1Horz">
      <w:tblPr/>
      <w:tcPr>
        <w:tcBorders>
          <w:top w:val="single" w:sz="8" w:space="0" w:color="9ADBE8" w:themeColor="accent5"/>
          <w:left w:val="single" w:sz="8" w:space="0" w:color="9ADBE8" w:themeColor="accent5"/>
          <w:bottom w:val="single" w:sz="8" w:space="0" w:color="9ADBE8" w:themeColor="accent5"/>
          <w:right w:val="single" w:sz="8" w:space="0" w:color="9ADBE8" w:themeColor="accent5"/>
        </w:tcBorders>
      </w:tcPr>
    </w:tblStylePr>
  </w:style>
  <w:style w:type="table" w:styleId="LightList-Accent6">
    <w:name w:val="Light List Accent 6"/>
    <w:basedOn w:val="TableNormal"/>
    <w:uiPriority w:val="61"/>
    <w:semiHidden/>
    <w:rsid w:val="00CA7F76"/>
    <w:pPr>
      <w:spacing w:before="0" w:after="0"/>
    </w:pPr>
    <w:tblPr>
      <w:tblStyleRowBandSize w:val="1"/>
      <w:tblStyleColBandSize w:val="1"/>
      <w:tblBorders>
        <w:top w:val="single" w:sz="8" w:space="0" w:color="BCE194" w:themeColor="accent6"/>
        <w:left w:val="single" w:sz="8" w:space="0" w:color="BCE194" w:themeColor="accent6"/>
        <w:bottom w:val="single" w:sz="8" w:space="0" w:color="BCE194" w:themeColor="accent6"/>
        <w:right w:val="single" w:sz="8" w:space="0" w:color="BCE194" w:themeColor="accent6"/>
      </w:tblBorders>
    </w:tblPr>
    <w:tblStylePr w:type="firstRow">
      <w:pPr>
        <w:spacing w:before="0" w:after="0" w:line="240" w:lineRule="auto"/>
      </w:pPr>
      <w:rPr>
        <w:b/>
        <w:bCs/>
        <w:color w:val="FFFFFF" w:themeColor="background1"/>
      </w:rPr>
      <w:tblPr/>
      <w:tcPr>
        <w:shd w:val="clear" w:color="auto" w:fill="BCE194" w:themeFill="accent6"/>
      </w:tcPr>
    </w:tblStylePr>
    <w:tblStylePr w:type="lastRow">
      <w:pPr>
        <w:spacing w:before="0" w:after="0" w:line="240" w:lineRule="auto"/>
      </w:pPr>
      <w:rPr>
        <w:b/>
        <w:bCs/>
      </w:rPr>
      <w:tblPr/>
      <w:tcPr>
        <w:tcBorders>
          <w:top w:val="double" w:sz="6" w:space="0" w:color="BCE194" w:themeColor="accent6"/>
          <w:left w:val="single" w:sz="8" w:space="0" w:color="BCE194" w:themeColor="accent6"/>
          <w:bottom w:val="single" w:sz="8" w:space="0" w:color="BCE194" w:themeColor="accent6"/>
          <w:right w:val="single" w:sz="8" w:space="0" w:color="BCE194" w:themeColor="accent6"/>
        </w:tcBorders>
      </w:tcPr>
    </w:tblStylePr>
    <w:tblStylePr w:type="firstCol">
      <w:rPr>
        <w:b/>
        <w:bCs/>
      </w:rPr>
    </w:tblStylePr>
    <w:tblStylePr w:type="lastCol">
      <w:rPr>
        <w:b/>
        <w:bCs/>
      </w:rPr>
    </w:tblStylePr>
    <w:tblStylePr w:type="band1Vert">
      <w:tblPr/>
      <w:tcPr>
        <w:tcBorders>
          <w:top w:val="single" w:sz="8" w:space="0" w:color="BCE194" w:themeColor="accent6"/>
          <w:left w:val="single" w:sz="8" w:space="0" w:color="BCE194" w:themeColor="accent6"/>
          <w:bottom w:val="single" w:sz="8" w:space="0" w:color="BCE194" w:themeColor="accent6"/>
          <w:right w:val="single" w:sz="8" w:space="0" w:color="BCE194" w:themeColor="accent6"/>
        </w:tcBorders>
      </w:tcPr>
    </w:tblStylePr>
    <w:tblStylePr w:type="band1Horz">
      <w:tblPr/>
      <w:tcPr>
        <w:tcBorders>
          <w:top w:val="single" w:sz="8" w:space="0" w:color="BCE194" w:themeColor="accent6"/>
          <w:left w:val="single" w:sz="8" w:space="0" w:color="BCE194" w:themeColor="accent6"/>
          <w:bottom w:val="single" w:sz="8" w:space="0" w:color="BCE194" w:themeColor="accent6"/>
          <w:right w:val="single" w:sz="8" w:space="0" w:color="BCE194" w:themeColor="accent6"/>
        </w:tcBorders>
      </w:tcPr>
    </w:tblStylePr>
  </w:style>
  <w:style w:type="table" w:styleId="LightShading">
    <w:name w:val="Light Shading"/>
    <w:basedOn w:val="TableNormal"/>
    <w:uiPriority w:val="60"/>
    <w:semiHidden/>
    <w:rsid w:val="00CA7F76"/>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CA7F76"/>
    <w:pPr>
      <w:spacing w:before="0" w:after="0"/>
    </w:pPr>
    <w:rPr>
      <w:color w:val="1A486D" w:themeColor="accent1" w:themeShade="BF"/>
    </w:rPr>
    <w:tblPr>
      <w:tblStyleRowBandSize w:val="1"/>
      <w:tblStyleColBandSize w:val="1"/>
      <w:tblBorders>
        <w:top w:val="single" w:sz="8" w:space="0" w:color="236192" w:themeColor="accent1"/>
        <w:bottom w:val="single" w:sz="8" w:space="0" w:color="236192" w:themeColor="accent1"/>
      </w:tblBorders>
    </w:tblPr>
    <w:tblStylePr w:type="firstRow">
      <w:pPr>
        <w:spacing w:before="0" w:after="0" w:line="240" w:lineRule="auto"/>
      </w:pPr>
      <w:rPr>
        <w:b/>
        <w:bCs/>
      </w:rPr>
      <w:tblPr/>
      <w:tcPr>
        <w:tcBorders>
          <w:top w:val="single" w:sz="8" w:space="0" w:color="236192" w:themeColor="accent1"/>
          <w:left w:val="nil"/>
          <w:bottom w:val="single" w:sz="8" w:space="0" w:color="236192" w:themeColor="accent1"/>
          <w:right w:val="nil"/>
          <w:insideH w:val="nil"/>
          <w:insideV w:val="nil"/>
        </w:tcBorders>
      </w:tcPr>
    </w:tblStylePr>
    <w:tblStylePr w:type="lastRow">
      <w:pPr>
        <w:spacing w:before="0" w:after="0" w:line="240" w:lineRule="auto"/>
      </w:pPr>
      <w:rPr>
        <w:b/>
        <w:bCs/>
      </w:rPr>
      <w:tblPr/>
      <w:tcPr>
        <w:tcBorders>
          <w:top w:val="single" w:sz="8" w:space="0" w:color="236192" w:themeColor="accent1"/>
          <w:left w:val="nil"/>
          <w:bottom w:val="single" w:sz="8" w:space="0" w:color="2361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D9EF" w:themeFill="accent1" w:themeFillTint="3F"/>
      </w:tcPr>
    </w:tblStylePr>
    <w:tblStylePr w:type="band1Horz">
      <w:tblPr/>
      <w:tcPr>
        <w:tcBorders>
          <w:left w:val="nil"/>
          <w:right w:val="nil"/>
          <w:insideH w:val="nil"/>
          <w:insideV w:val="nil"/>
        </w:tcBorders>
        <w:shd w:val="clear" w:color="auto" w:fill="BDD9EF" w:themeFill="accent1" w:themeFillTint="3F"/>
      </w:tcPr>
    </w:tblStylePr>
  </w:style>
  <w:style w:type="table" w:styleId="LightShading-Accent2">
    <w:name w:val="Light Shading Accent 2"/>
    <w:basedOn w:val="TableNormal"/>
    <w:uiPriority w:val="60"/>
    <w:semiHidden/>
    <w:rsid w:val="00CA7F76"/>
    <w:pPr>
      <w:spacing w:before="0" w:after="0"/>
    </w:pPr>
    <w:rPr>
      <w:color w:val="005868" w:themeColor="accent2" w:themeShade="BF"/>
    </w:rPr>
    <w:tblPr>
      <w:tblStyleRowBandSize w:val="1"/>
      <w:tblStyleColBandSize w:val="1"/>
      <w:tblBorders>
        <w:top w:val="single" w:sz="8" w:space="0" w:color="00778B" w:themeColor="accent2"/>
        <w:bottom w:val="single" w:sz="8" w:space="0" w:color="00778B" w:themeColor="accent2"/>
      </w:tblBorders>
    </w:tblPr>
    <w:tblStylePr w:type="firstRow">
      <w:pPr>
        <w:spacing w:before="0" w:after="0" w:line="240" w:lineRule="auto"/>
      </w:pPr>
      <w:rPr>
        <w:b/>
        <w:bCs/>
      </w:rPr>
      <w:tblPr/>
      <w:tcPr>
        <w:tcBorders>
          <w:top w:val="single" w:sz="8" w:space="0" w:color="00778B" w:themeColor="accent2"/>
          <w:left w:val="nil"/>
          <w:bottom w:val="single" w:sz="8" w:space="0" w:color="00778B" w:themeColor="accent2"/>
          <w:right w:val="nil"/>
          <w:insideH w:val="nil"/>
          <w:insideV w:val="nil"/>
        </w:tcBorders>
      </w:tcPr>
    </w:tblStylePr>
    <w:tblStylePr w:type="lastRow">
      <w:pPr>
        <w:spacing w:before="0" w:after="0" w:line="240" w:lineRule="auto"/>
      </w:pPr>
      <w:rPr>
        <w:b/>
        <w:bCs/>
      </w:rPr>
      <w:tblPr/>
      <w:tcPr>
        <w:tcBorders>
          <w:top w:val="single" w:sz="8" w:space="0" w:color="00778B" w:themeColor="accent2"/>
          <w:left w:val="nil"/>
          <w:bottom w:val="single" w:sz="8" w:space="0" w:color="00778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1FF" w:themeFill="accent2" w:themeFillTint="3F"/>
      </w:tcPr>
    </w:tblStylePr>
    <w:tblStylePr w:type="band1Horz">
      <w:tblPr/>
      <w:tcPr>
        <w:tcBorders>
          <w:left w:val="nil"/>
          <w:right w:val="nil"/>
          <w:insideH w:val="nil"/>
          <w:insideV w:val="nil"/>
        </w:tcBorders>
        <w:shd w:val="clear" w:color="auto" w:fill="A3F1FF" w:themeFill="accent2" w:themeFillTint="3F"/>
      </w:tcPr>
    </w:tblStylePr>
  </w:style>
  <w:style w:type="table" w:styleId="LightShading-Accent3">
    <w:name w:val="Light Shading Accent 3"/>
    <w:basedOn w:val="TableNormal"/>
    <w:uiPriority w:val="60"/>
    <w:semiHidden/>
    <w:rsid w:val="00CA7F76"/>
    <w:pPr>
      <w:spacing w:before="0" w:after="0"/>
    </w:pPr>
    <w:rPr>
      <w:color w:val="007981" w:themeColor="accent3" w:themeShade="BF"/>
    </w:rPr>
    <w:tblPr>
      <w:tblStyleRowBandSize w:val="1"/>
      <w:tblStyleColBandSize w:val="1"/>
      <w:tblBorders>
        <w:top w:val="single" w:sz="8" w:space="0" w:color="00A3AD" w:themeColor="accent3"/>
        <w:bottom w:val="single" w:sz="8" w:space="0" w:color="00A3AD" w:themeColor="accent3"/>
      </w:tblBorders>
    </w:tblPr>
    <w:tblStylePr w:type="firstRow">
      <w:pPr>
        <w:spacing w:before="0" w:after="0" w:line="240" w:lineRule="auto"/>
      </w:pPr>
      <w:rPr>
        <w:b/>
        <w:bCs/>
      </w:rPr>
      <w:tblPr/>
      <w:tcPr>
        <w:tcBorders>
          <w:top w:val="single" w:sz="8" w:space="0" w:color="00A3AD" w:themeColor="accent3"/>
          <w:left w:val="nil"/>
          <w:bottom w:val="single" w:sz="8" w:space="0" w:color="00A3AD" w:themeColor="accent3"/>
          <w:right w:val="nil"/>
          <w:insideH w:val="nil"/>
          <w:insideV w:val="nil"/>
        </w:tcBorders>
      </w:tcPr>
    </w:tblStylePr>
    <w:tblStylePr w:type="lastRow">
      <w:pPr>
        <w:spacing w:before="0" w:after="0" w:line="240" w:lineRule="auto"/>
      </w:pPr>
      <w:rPr>
        <w:b/>
        <w:bCs/>
      </w:rPr>
      <w:tblPr/>
      <w:tcPr>
        <w:tcBorders>
          <w:top w:val="single" w:sz="8" w:space="0" w:color="00A3AD" w:themeColor="accent3"/>
          <w:left w:val="nil"/>
          <w:bottom w:val="single" w:sz="8" w:space="0" w:color="00A3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FAFF" w:themeFill="accent3" w:themeFillTint="3F"/>
      </w:tcPr>
    </w:tblStylePr>
    <w:tblStylePr w:type="band1Horz">
      <w:tblPr/>
      <w:tcPr>
        <w:tcBorders>
          <w:left w:val="nil"/>
          <w:right w:val="nil"/>
          <w:insideH w:val="nil"/>
          <w:insideV w:val="nil"/>
        </w:tcBorders>
        <w:shd w:val="clear" w:color="auto" w:fill="ABFAFF" w:themeFill="accent3" w:themeFillTint="3F"/>
      </w:tcPr>
    </w:tblStylePr>
  </w:style>
  <w:style w:type="table" w:styleId="LightShading-Accent4">
    <w:name w:val="Light Shading Accent 4"/>
    <w:basedOn w:val="TableNormal"/>
    <w:uiPriority w:val="60"/>
    <w:semiHidden/>
    <w:rsid w:val="00CA7F76"/>
    <w:pPr>
      <w:spacing w:before="0" w:after="0"/>
    </w:pPr>
    <w:rPr>
      <w:color w:val="3BB08E" w:themeColor="accent4" w:themeShade="BF"/>
    </w:rPr>
    <w:tblPr>
      <w:tblStyleRowBandSize w:val="1"/>
      <w:tblStyleColBandSize w:val="1"/>
      <w:tblBorders>
        <w:top w:val="single" w:sz="8" w:space="0" w:color="6ECEB2" w:themeColor="accent4"/>
        <w:bottom w:val="single" w:sz="8" w:space="0" w:color="6ECEB2" w:themeColor="accent4"/>
      </w:tblBorders>
    </w:tblPr>
    <w:tblStylePr w:type="firstRow">
      <w:pPr>
        <w:spacing w:before="0" w:after="0" w:line="240" w:lineRule="auto"/>
      </w:pPr>
      <w:rPr>
        <w:b/>
        <w:bCs/>
      </w:rPr>
      <w:tblPr/>
      <w:tcPr>
        <w:tcBorders>
          <w:top w:val="single" w:sz="8" w:space="0" w:color="6ECEB2" w:themeColor="accent4"/>
          <w:left w:val="nil"/>
          <w:bottom w:val="single" w:sz="8" w:space="0" w:color="6ECEB2" w:themeColor="accent4"/>
          <w:right w:val="nil"/>
          <w:insideH w:val="nil"/>
          <w:insideV w:val="nil"/>
        </w:tcBorders>
      </w:tcPr>
    </w:tblStylePr>
    <w:tblStylePr w:type="lastRow">
      <w:pPr>
        <w:spacing w:before="0" w:after="0" w:line="240" w:lineRule="auto"/>
      </w:pPr>
      <w:rPr>
        <w:b/>
        <w:bCs/>
      </w:rPr>
      <w:tblPr/>
      <w:tcPr>
        <w:tcBorders>
          <w:top w:val="single" w:sz="8" w:space="0" w:color="6ECEB2" w:themeColor="accent4"/>
          <w:left w:val="nil"/>
          <w:bottom w:val="single" w:sz="8" w:space="0" w:color="6ECEB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F3EB" w:themeFill="accent4" w:themeFillTint="3F"/>
      </w:tcPr>
    </w:tblStylePr>
    <w:tblStylePr w:type="band1Horz">
      <w:tblPr/>
      <w:tcPr>
        <w:tcBorders>
          <w:left w:val="nil"/>
          <w:right w:val="nil"/>
          <w:insideH w:val="nil"/>
          <w:insideV w:val="nil"/>
        </w:tcBorders>
        <w:shd w:val="clear" w:color="auto" w:fill="DBF3EB" w:themeFill="accent4" w:themeFillTint="3F"/>
      </w:tcPr>
    </w:tblStylePr>
  </w:style>
  <w:style w:type="table" w:styleId="LightShading-Accent5">
    <w:name w:val="Light Shading Accent 5"/>
    <w:basedOn w:val="TableNormal"/>
    <w:uiPriority w:val="60"/>
    <w:semiHidden/>
    <w:rsid w:val="00CA7F76"/>
    <w:pPr>
      <w:spacing w:before="0" w:after="0"/>
    </w:pPr>
    <w:rPr>
      <w:color w:val="4BBED6" w:themeColor="accent5" w:themeShade="BF"/>
    </w:rPr>
    <w:tblPr>
      <w:tblStyleRowBandSize w:val="1"/>
      <w:tblStyleColBandSize w:val="1"/>
      <w:tblBorders>
        <w:top w:val="single" w:sz="8" w:space="0" w:color="9ADBE8" w:themeColor="accent5"/>
        <w:bottom w:val="single" w:sz="8" w:space="0" w:color="9ADBE8" w:themeColor="accent5"/>
      </w:tblBorders>
    </w:tblPr>
    <w:tblStylePr w:type="firstRow">
      <w:pPr>
        <w:spacing w:before="0" w:after="0" w:line="240" w:lineRule="auto"/>
      </w:pPr>
      <w:rPr>
        <w:b/>
        <w:bCs/>
      </w:rPr>
      <w:tblPr/>
      <w:tcPr>
        <w:tcBorders>
          <w:top w:val="single" w:sz="8" w:space="0" w:color="9ADBE8" w:themeColor="accent5"/>
          <w:left w:val="nil"/>
          <w:bottom w:val="single" w:sz="8" w:space="0" w:color="9ADBE8" w:themeColor="accent5"/>
          <w:right w:val="nil"/>
          <w:insideH w:val="nil"/>
          <w:insideV w:val="nil"/>
        </w:tcBorders>
      </w:tcPr>
    </w:tblStylePr>
    <w:tblStylePr w:type="lastRow">
      <w:pPr>
        <w:spacing w:before="0" w:after="0" w:line="240" w:lineRule="auto"/>
      </w:pPr>
      <w:rPr>
        <w:b/>
        <w:bCs/>
      </w:rPr>
      <w:tblPr/>
      <w:tcPr>
        <w:tcBorders>
          <w:top w:val="single" w:sz="8" w:space="0" w:color="9ADBE8" w:themeColor="accent5"/>
          <w:left w:val="nil"/>
          <w:bottom w:val="single" w:sz="8" w:space="0" w:color="9ADBE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F6F9" w:themeFill="accent5" w:themeFillTint="3F"/>
      </w:tcPr>
    </w:tblStylePr>
    <w:tblStylePr w:type="band1Horz">
      <w:tblPr/>
      <w:tcPr>
        <w:tcBorders>
          <w:left w:val="nil"/>
          <w:right w:val="nil"/>
          <w:insideH w:val="nil"/>
          <w:insideV w:val="nil"/>
        </w:tcBorders>
        <w:shd w:val="clear" w:color="auto" w:fill="E6F6F9" w:themeFill="accent5" w:themeFillTint="3F"/>
      </w:tcPr>
    </w:tblStylePr>
  </w:style>
  <w:style w:type="table" w:styleId="LightShading-Accent6">
    <w:name w:val="Light Shading Accent 6"/>
    <w:basedOn w:val="TableNormal"/>
    <w:uiPriority w:val="60"/>
    <w:semiHidden/>
    <w:rsid w:val="00CA7F76"/>
    <w:pPr>
      <w:spacing w:before="0" w:after="0"/>
    </w:pPr>
    <w:rPr>
      <w:color w:val="8DCC4A" w:themeColor="accent6" w:themeShade="BF"/>
    </w:rPr>
    <w:tblPr>
      <w:tblStyleRowBandSize w:val="1"/>
      <w:tblStyleColBandSize w:val="1"/>
      <w:tblBorders>
        <w:top w:val="single" w:sz="8" w:space="0" w:color="BCE194" w:themeColor="accent6"/>
        <w:bottom w:val="single" w:sz="8" w:space="0" w:color="BCE194" w:themeColor="accent6"/>
      </w:tblBorders>
    </w:tblPr>
    <w:tblStylePr w:type="firstRow">
      <w:pPr>
        <w:spacing w:before="0" w:after="0" w:line="240" w:lineRule="auto"/>
      </w:pPr>
      <w:rPr>
        <w:b/>
        <w:bCs/>
      </w:rPr>
      <w:tblPr/>
      <w:tcPr>
        <w:tcBorders>
          <w:top w:val="single" w:sz="8" w:space="0" w:color="BCE194" w:themeColor="accent6"/>
          <w:left w:val="nil"/>
          <w:bottom w:val="single" w:sz="8" w:space="0" w:color="BCE194" w:themeColor="accent6"/>
          <w:right w:val="nil"/>
          <w:insideH w:val="nil"/>
          <w:insideV w:val="nil"/>
        </w:tcBorders>
      </w:tcPr>
    </w:tblStylePr>
    <w:tblStylePr w:type="lastRow">
      <w:pPr>
        <w:spacing w:before="0" w:after="0" w:line="240" w:lineRule="auto"/>
      </w:pPr>
      <w:rPr>
        <w:b/>
        <w:bCs/>
      </w:rPr>
      <w:tblPr/>
      <w:tcPr>
        <w:tcBorders>
          <w:top w:val="single" w:sz="8" w:space="0" w:color="BCE194" w:themeColor="accent6"/>
          <w:left w:val="nil"/>
          <w:bottom w:val="single" w:sz="8" w:space="0" w:color="BCE19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7E4" w:themeFill="accent6" w:themeFillTint="3F"/>
      </w:tcPr>
    </w:tblStylePr>
    <w:tblStylePr w:type="band1Horz">
      <w:tblPr/>
      <w:tcPr>
        <w:tcBorders>
          <w:left w:val="nil"/>
          <w:right w:val="nil"/>
          <w:insideH w:val="nil"/>
          <w:insideV w:val="nil"/>
        </w:tcBorders>
        <w:shd w:val="clear" w:color="auto" w:fill="EEF7E4" w:themeFill="accent6" w:themeFillTint="3F"/>
      </w:tcPr>
    </w:tblStylePr>
  </w:style>
  <w:style w:type="table" w:styleId="MediumGrid1">
    <w:name w:val="Medium Grid 1"/>
    <w:basedOn w:val="TableNormal"/>
    <w:uiPriority w:val="67"/>
    <w:semiHidden/>
    <w:rsid w:val="00CA7F76"/>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CA7F76"/>
    <w:pPr>
      <w:spacing w:before="0" w:after="0"/>
    </w:pPr>
    <w:tblPr>
      <w:tblStyleRowBandSize w:val="1"/>
      <w:tblStyleColBandSize w:val="1"/>
      <w:tblBorders>
        <w:top w:val="single" w:sz="8" w:space="0" w:color="388CCF" w:themeColor="accent1" w:themeTint="BF"/>
        <w:left w:val="single" w:sz="8" w:space="0" w:color="388CCF" w:themeColor="accent1" w:themeTint="BF"/>
        <w:bottom w:val="single" w:sz="8" w:space="0" w:color="388CCF" w:themeColor="accent1" w:themeTint="BF"/>
        <w:right w:val="single" w:sz="8" w:space="0" w:color="388CCF" w:themeColor="accent1" w:themeTint="BF"/>
        <w:insideH w:val="single" w:sz="8" w:space="0" w:color="388CCF" w:themeColor="accent1" w:themeTint="BF"/>
        <w:insideV w:val="single" w:sz="8" w:space="0" w:color="388CCF" w:themeColor="accent1" w:themeTint="BF"/>
      </w:tblBorders>
    </w:tblPr>
    <w:tcPr>
      <w:shd w:val="clear" w:color="auto" w:fill="BDD9EF" w:themeFill="accent1" w:themeFillTint="3F"/>
    </w:tcPr>
    <w:tblStylePr w:type="firstRow">
      <w:rPr>
        <w:b/>
        <w:bCs/>
      </w:rPr>
    </w:tblStylePr>
    <w:tblStylePr w:type="lastRow">
      <w:rPr>
        <w:b/>
        <w:bCs/>
      </w:rPr>
      <w:tblPr/>
      <w:tcPr>
        <w:tcBorders>
          <w:top w:val="single" w:sz="18" w:space="0" w:color="388CCF" w:themeColor="accent1" w:themeTint="BF"/>
        </w:tcBorders>
      </w:tcPr>
    </w:tblStylePr>
    <w:tblStylePr w:type="firstCol">
      <w:rPr>
        <w:b/>
        <w:bCs/>
      </w:rPr>
    </w:tblStylePr>
    <w:tblStylePr w:type="lastCol">
      <w:rPr>
        <w:b/>
        <w:bCs/>
      </w:rPr>
    </w:tblStylePr>
    <w:tblStylePr w:type="band1Vert">
      <w:tblPr/>
      <w:tcPr>
        <w:shd w:val="clear" w:color="auto" w:fill="7AB2DF" w:themeFill="accent1" w:themeFillTint="7F"/>
      </w:tcPr>
    </w:tblStylePr>
    <w:tblStylePr w:type="band1Horz">
      <w:tblPr/>
      <w:tcPr>
        <w:shd w:val="clear" w:color="auto" w:fill="7AB2DF" w:themeFill="accent1" w:themeFillTint="7F"/>
      </w:tcPr>
    </w:tblStylePr>
  </w:style>
  <w:style w:type="table" w:styleId="MediumGrid1-Accent2">
    <w:name w:val="Medium Grid 1 Accent 2"/>
    <w:basedOn w:val="TableNormal"/>
    <w:uiPriority w:val="67"/>
    <w:semiHidden/>
    <w:rsid w:val="00CA7F76"/>
    <w:pPr>
      <w:spacing w:before="0" w:after="0"/>
    </w:pPr>
    <w:tblPr>
      <w:tblStyleRowBandSize w:val="1"/>
      <w:tblStyleColBandSize w:val="1"/>
      <w:tblBorders>
        <w:top w:val="single" w:sz="8" w:space="0" w:color="00C6E8" w:themeColor="accent2" w:themeTint="BF"/>
        <w:left w:val="single" w:sz="8" w:space="0" w:color="00C6E8" w:themeColor="accent2" w:themeTint="BF"/>
        <w:bottom w:val="single" w:sz="8" w:space="0" w:color="00C6E8" w:themeColor="accent2" w:themeTint="BF"/>
        <w:right w:val="single" w:sz="8" w:space="0" w:color="00C6E8" w:themeColor="accent2" w:themeTint="BF"/>
        <w:insideH w:val="single" w:sz="8" w:space="0" w:color="00C6E8" w:themeColor="accent2" w:themeTint="BF"/>
        <w:insideV w:val="single" w:sz="8" w:space="0" w:color="00C6E8" w:themeColor="accent2" w:themeTint="BF"/>
      </w:tblBorders>
    </w:tblPr>
    <w:tcPr>
      <w:shd w:val="clear" w:color="auto" w:fill="A3F1FF" w:themeFill="accent2" w:themeFillTint="3F"/>
    </w:tcPr>
    <w:tblStylePr w:type="firstRow">
      <w:rPr>
        <w:b/>
        <w:bCs/>
      </w:rPr>
    </w:tblStylePr>
    <w:tblStylePr w:type="lastRow">
      <w:rPr>
        <w:b/>
        <w:bCs/>
      </w:rPr>
      <w:tblPr/>
      <w:tcPr>
        <w:tcBorders>
          <w:top w:val="single" w:sz="18" w:space="0" w:color="00C6E8" w:themeColor="accent2" w:themeTint="BF"/>
        </w:tcBorders>
      </w:tcPr>
    </w:tblStylePr>
    <w:tblStylePr w:type="firstCol">
      <w:rPr>
        <w:b/>
        <w:bCs/>
      </w:rPr>
    </w:tblStylePr>
    <w:tblStylePr w:type="lastCol">
      <w:rPr>
        <w:b/>
        <w:bCs/>
      </w:rPr>
    </w:tblStylePr>
    <w:tblStylePr w:type="band1Vert">
      <w:tblPr/>
      <w:tcPr>
        <w:shd w:val="clear" w:color="auto" w:fill="46E4FF" w:themeFill="accent2" w:themeFillTint="7F"/>
      </w:tcPr>
    </w:tblStylePr>
    <w:tblStylePr w:type="band1Horz">
      <w:tblPr/>
      <w:tcPr>
        <w:shd w:val="clear" w:color="auto" w:fill="46E4FF" w:themeFill="accent2" w:themeFillTint="7F"/>
      </w:tcPr>
    </w:tblStylePr>
  </w:style>
  <w:style w:type="table" w:styleId="MediumGrid1-Accent3">
    <w:name w:val="Medium Grid 1 Accent 3"/>
    <w:basedOn w:val="TableNormal"/>
    <w:uiPriority w:val="67"/>
    <w:semiHidden/>
    <w:rsid w:val="00CA7F76"/>
    <w:pPr>
      <w:spacing w:before="0" w:after="0"/>
    </w:pPr>
    <w:tblPr>
      <w:tblStyleRowBandSize w:val="1"/>
      <w:tblStyleColBandSize w:val="1"/>
      <w:tblBorders>
        <w:top w:val="single" w:sz="8" w:space="0" w:color="02F0FF" w:themeColor="accent3" w:themeTint="BF"/>
        <w:left w:val="single" w:sz="8" w:space="0" w:color="02F0FF" w:themeColor="accent3" w:themeTint="BF"/>
        <w:bottom w:val="single" w:sz="8" w:space="0" w:color="02F0FF" w:themeColor="accent3" w:themeTint="BF"/>
        <w:right w:val="single" w:sz="8" w:space="0" w:color="02F0FF" w:themeColor="accent3" w:themeTint="BF"/>
        <w:insideH w:val="single" w:sz="8" w:space="0" w:color="02F0FF" w:themeColor="accent3" w:themeTint="BF"/>
        <w:insideV w:val="single" w:sz="8" w:space="0" w:color="02F0FF" w:themeColor="accent3" w:themeTint="BF"/>
      </w:tblBorders>
    </w:tblPr>
    <w:tcPr>
      <w:shd w:val="clear" w:color="auto" w:fill="ABFAFF" w:themeFill="accent3" w:themeFillTint="3F"/>
    </w:tcPr>
    <w:tblStylePr w:type="firstRow">
      <w:rPr>
        <w:b/>
        <w:bCs/>
      </w:rPr>
    </w:tblStylePr>
    <w:tblStylePr w:type="lastRow">
      <w:rPr>
        <w:b/>
        <w:bCs/>
      </w:rPr>
      <w:tblPr/>
      <w:tcPr>
        <w:tcBorders>
          <w:top w:val="single" w:sz="18" w:space="0" w:color="02F0FF" w:themeColor="accent3" w:themeTint="BF"/>
        </w:tcBorders>
      </w:tcPr>
    </w:tblStylePr>
    <w:tblStylePr w:type="firstCol">
      <w:rPr>
        <w:b/>
        <w:bCs/>
      </w:rPr>
    </w:tblStylePr>
    <w:tblStylePr w:type="lastCol">
      <w:rPr>
        <w:b/>
        <w:bCs/>
      </w:rPr>
    </w:tblStylePr>
    <w:tblStylePr w:type="band1Vert">
      <w:tblPr/>
      <w:tcPr>
        <w:shd w:val="clear" w:color="auto" w:fill="57F5FF" w:themeFill="accent3" w:themeFillTint="7F"/>
      </w:tcPr>
    </w:tblStylePr>
    <w:tblStylePr w:type="band1Horz">
      <w:tblPr/>
      <w:tcPr>
        <w:shd w:val="clear" w:color="auto" w:fill="57F5FF" w:themeFill="accent3" w:themeFillTint="7F"/>
      </w:tcPr>
    </w:tblStylePr>
  </w:style>
  <w:style w:type="table" w:styleId="MediumGrid1-Accent4">
    <w:name w:val="Medium Grid 1 Accent 4"/>
    <w:basedOn w:val="TableNormal"/>
    <w:uiPriority w:val="67"/>
    <w:semiHidden/>
    <w:rsid w:val="00CA7F76"/>
    <w:pPr>
      <w:spacing w:before="0" w:after="0"/>
    </w:pPr>
    <w:tblPr>
      <w:tblStyleRowBandSize w:val="1"/>
      <w:tblStyleColBandSize w:val="1"/>
      <w:tblBorders>
        <w:top w:val="single" w:sz="8" w:space="0" w:color="92DAC5" w:themeColor="accent4" w:themeTint="BF"/>
        <w:left w:val="single" w:sz="8" w:space="0" w:color="92DAC5" w:themeColor="accent4" w:themeTint="BF"/>
        <w:bottom w:val="single" w:sz="8" w:space="0" w:color="92DAC5" w:themeColor="accent4" w:themeTint="BF"/>
        <w:right w:val="single" w:sz="8" w:space="0" w:color="92DAC5" w:themeColor="accent4" w:themeTint="BF"/>
        <w:insideH w:val="single" w:sz="8" w:space="0" w:color="92DAC5" w:themeColor="accent4" w:themeTint="BF"/>
        <w:insideV w:val="single" w:sz="8" w:space="0" w:color="92DAC5" w:themeColor="accent4" w:themeTint="BF"/>
      </w:tblBorders>
    </w:tblPr>
    <w:tcPr>
      <w:shd w:val="clear" w:color="auto" w:fill="DBF3EB" w:themeFill="accent4" w:themeFillTint="3F"/>
    </w:tcPr>
    <w:tblStylePr w:type="firstRow">
      <w:rPr>
        <w:b/>
        <w:bCs/>
      </w:rPr>
    </w:tblStylePr>
    <w:tblStylePr w:type="lastRow">
      <w:rPr>
        <w:b/>
        <w:bCs/>
      </w:rPr>
      <w:tblPr/>
      <w:tcPr>
        <w:tcBorders>
          <w:top w:val="single" w:sz="18" w:space="0" w:color="92DAC5" w:themeColor="accent4" w:themeTint="BF"/>
        </w:tcBorders>
      </w:tcPr>
    </w:tblStylePr>
    <w:tblStylePr w:type="firstCol">
      <w:rPr>
        <w:b/>
        <w:bCs/>
      </w:rPr>
    </w:tblStylePr>
    <w:tblStylePr w:type="lastCol">
      <w:rPr>
        <w:b/>
        <w:bCs/>
      </w:rPr>
    </w:tblStylePr>
    <w:tblStylePr w:type="band1Vert">
      <w:tblPr/>
      <w:tcPr>
        <w:shd w:val="clear" w:color="auto" w:fill="B6E6D8" w:themeFill="accent4" w:themeFillTint="7F"/>
      </w:tcPr>
    </w:tblStylePr>
    <w:tblStylePr w:type="band1Horz">
      <w:tblPr/>
      <w:tcPr>
        <w:shd w:val="clear" w:color="auto" w:fill="B6E6D8" w:themeFill="accent4" w:themeFillTint="7F"/>
      </w:tcPr>
    </w:tblStylePr>
  </w:style>
  <w:style w:type="table" w:styleId="MediumGrid1-Accent5">
    <w:name w:val="Medium Grid 1 Accent 5"/>
    <w:basedOn w:val="TableNormal"/>
    <w:uiPriority w:val="67"/>
    <w:semiHidden/>
    <w:rsid w:val="00CA7F76"/>
    <w:pPr>
      <w:spacing w:before="0" w:after="0"/>
    </w:pPr>
    <w:tblPr>
      <w:tblStyleRowBandSize w:val="1"/>
      <w:tblStyleColBandSize w:val="1"/>
      <w:tblBorders>
        <w:top w:val="single" w:sz="8" w:space="0" w:color="B3E3ED" w:themeColor="accent5" w:themeTint="BF"/>
        <w:left w:val="single" w:sz="8" w:space="0" w:color="B3E3ED" w:themeColor="accent5" w:themeTint="BF"/>
        <w:bottom w:val="single" w:sz="8" w:space="0" w:color="B3E3ED" w:themeColor="accent5" w:themeTint="BF"/>
        <w:right w:val="single" w:sz="8" w:space="0" w:color="B3E3ED" w:themeColor="accent5" w:themeTint="BF"/>
        <w:insideH w:val="single" w:sz="8" w:space="0" w:color="B3E3ED" w:themeColor="accent5" w:themeTint="BF"/>
        <w:insideV w:val="single" w:sz="8" w:space="0" w:color="B3E3ED" w:themeColor="accent5" w:themeTint="BF"/>
      </w:tblBorders>
    </w:tblPr>
    <w:tcPr>
      <w:shd w:val="clear" w:color="auto" w:fill="E6F6F9" w:themeFill="accent5" w:themeFillTint="3F"/>
    </w:tcPr>
    <w:tblStylePr w:type="firstRow">
      <w:rPr>
        <w:b/>
        <w:bCs/>
      </w:rPr>
    </w:tblStylePr>
    <w:tblStylePr w:type="lastRow">
      <w:rPr>
        <w:b/>
        <w:bCs/>
      </w:rPr>
      <w:tblPr/>
      <w:tcPr>
        <w:tcBorders>
          <w:top w:val="single" w:sz="18" w:space="0" w:color="B3E3ED" w:themeColor="accent5" w:themeTint="BF"/>
        </w:tcBorders>
      </w:tcPr>
    </w:tblStylePr>
    <w:tblStylePr w:type="firstCol">
      <w:rPr>
        <w:b/>
        <w:bCs/>
      </w:rPr>
    </w:tblStylePr>
    <w:tblStylePr w:type="lastCol">
      <w:rPr>
        <w:b/>
        <w:bCs/>
      </w:rPr>
    </w:tblStylePr>
    <w:tblStylePr w:type="band1Vert">
      <w:tblPr/>
      <w:tcPr>
        <w:shd w:val="clear" w:color="auto" w:fill="CCECF3" w:themeFill="accent5" w:themeFillTint="7F"/>
      </w:tcPr>
    </w:tblStylePr>
    <w:tblStylePr w:type="band1Horz">
      <w:tblPr/>
      <w:tcPr>
        <w:shd w:val="clear" w:color="auto" w:fill="CCECF3" w:themeFill="accent5" w:themeFillTint="7F"/>
      </w:tcPr>
    </w:tblStylePr>
  </w:style>
  <w:style w:type="table" w:styleId="MediumGrid1-Accent6">
    <w:name w:val="Medium Grid 1 Accent 6"/>
    <w:basedOn w:val="TableNormal"/>
    <w:uiPriority w:val="67"/>
    <w:semiHidden/>
    <w:rsid w:val="00CA7F76"/>
    <w:pPr>
      <w:spacing w:before="0" w:after="0"/>
    </w:pPr>
    <w:tblPr>
      <w:tblStyleRowBandSize w:val="1"/>
      <w:tblStyleColBandSize w:val="1"/>
      <w:tblBorders>
        <w:top w:val="single" w:sz="8" w:space="0" w:color="CCE8AE" w:themeColor="accent6" w:themeTint="BF"/>
        <w:left w:val="single" w:sz="8" w:space="0" w:color="CCE8AE" w:themeColor="accent6" w:themeTint="BF"/>
        <w:bottom w:val="single" w:sz="8" w:space="0" w:color="CCE8AE" w:themeColor="accent6" w:themeTint="BF"/>
        <w:right w:val="single" w:sz="8" w:space="0" w:color="CCE8AE" w:themeColor="accent6" w:themeTint="BF"/>
        <w:insideH w:val="single" w:sz="8" w:space="0" w:color="CCE8AE" w:themeColor="accent6" w:themeTint="BF"/>
        <w:insideV w:val="single" w:sz="8" w:space="0" w:color="CCE8AE" w:themeColor="accent6" w:themeTint="BF"/>
      </w:tblBorders>
    </w:tblPr>
    <w:tcPr>
      <w:shd w:val="clear" w:color="auto" w:fill="EEF7E4" w:themeFill="accent6" w:themeFillTint="3F"/>
    </w:tcPr>
    <w:tblStylePr w:type="firstRow">
      <w:rPr>
        <w:b/>
        <w:bCs/>
      </w:rPr>
    </w:tblStylePr>
    <w:tblStylePr w:type="lastRow">
      <w:rPr>
        <w:b/>
        <w:bCs/>
      </w:rPr>
      <w:tblPr/>
      <w:tcPr>
        <w:tcBorders>
          <w:top w:val="single" w:sz="18" w:space="0" w:color="CCE8AE" w:themeColor="accent6" w:themeTint="BF"/>
        </w:tcBorders>
      </w:tcPr>
    </w:tblStylePr>
    <w:tblStylePr w:type="firstCol">
      <w:rPr>
        <w:b/>
        <w:bCs/>
      </w:rPr>
    </w:tblStylePr>
    <w:tblStylePr w:type="lastCol">
      <w:rPr>
        <w:b/>
        <w:bCs/>
      </w:rPr>
    </w:tblStylePr>
    <w:tblStylePr w:type="band1Vert">
      <w:tblPr/>
      <w:tcPr>
        <w:shd w:val="clear" w:color="auto" w:fill="DDF0C9" w:themeFill="accent6" w:themeFillTint="7F"/>
      </w:tcPr>
    </w:tblStylePr>
    <w:tblStylePr w:type="band1Horz">
      <w:tblPr/>
      <w:tcPr>
        <w:shd w:val="clear" w:color="auto" w:fill="DDF0C9" w:themeFill="accent6" w:themeFillTint="7F"/>
      </w:tcPr>
    </w:tblStylePr>
  </w:style>
  <w:style w:type="table" w:styleId="MediumGrid2">
    <w:name w:val="Medium Grid 2"/>
    <w:basedOn w:val="TableNormal"/>
    <w:uiPriority w:val="68"/>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236192" w:themeColor="accent1"/>
        <w:left w:val="single" w:sz="8" w:space="0" w:color="236192" w:themeColor="accent1"/>
        <w:bottom w:val="single" w:sz="8" w:space="0" w:color="236192" w:themeColor="accent1"/>
        <w:right w:val="single" w:sz="8" w:space="0" w:color="236192" w:themeColor="accent1"/>
        <w:insideH w:val="single" w:sz="8" w:space="0" w:color="236192" w:themeColor="accent1"/>
        <w:insideV w:val="single" w:sz="8" w:space="0" w:color="236192" w:themeColor="accent1"/>
      </w:tblBorders>
    </w:tblPr>
    <w:tcPr>
      <w:shd w:val="clear" w:color="auto" w:fill="BDD9EF" w:themeFill="accent1" w:themeFillTint="3F"/>
    </w:tcPr>
    <w:tblStylePr w:type="firstRow">
      <w:rPr>
        <w:b/>
        <w:bCs/>
        <w:color w:val="000000" w:themeColor="text1"/>
      </w:rPr>
      <w:tblPr/>
      <w:tcPr>
        <w:shd w:val="clear" w:color="auto" w:fill="E4EF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0F2" w:themeFill="accent1" w:themeFillTint="33"/>
      </w:tcPr>
    </w:tblStylePr>
    <w:tblStylePr w:type="band1Vert">
      <w:tblPr/>
      <w:tcPr>
        <w:shd w:val="clear" w:color="auto" w:fill="7AB2DF" w:themeFill="accent1" w:themeFillTint="7F"/>
      </w:tcPr>
    </w:tblStylePr>
    <w:tblStylePr w:type="band1Horz">
      <w:tblPr/>
      <w:tcPr>
        <w:tcBorders>
          <w:insideH w:val="single" w:sz="6" w:space="0" w:color="236192" w:themeColor="accent1"/>
          <w:insideV w:val="single" w:sz="6" w:space="0" w:color="236192" w:themeColor="accent1"/>
        </w:tcBorders>
        <w:shd w:val="clear" w:color="auto" w:fill="7AB2D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778B" w:themeColor="accent2"/>
        <w:left w:val="single" w:sz="8" w:space="0" w:color="00778B" w:themeColor="accent2"/>
        <w:bottom w:val="single" w:sz="8" w:space="0" w:color="00778B" w:themeColor="accent2"/>
        <w:right w:val="single" w:sz="8" w:space="0" w:color="00778B" w:themeColor="accent2"/>
        <w:insideH w:val="single" w:sz="8" w:space="0" w:color="00778B" w:themeColor="accent2"/>
        <w:insideV w:val="single" w:sz="8" w:space="0" w:color="00778B" w:themeColor="accent2"/>
      </w:tblBorders>
    </w:tblPr>
    <w:tcPr>
      <w:shd w:val="clear" w:color="auto" w:fill="A3F1FF" w:themeFill="accent2" w:themeFillTint="3F"/>
    </w:tcPr>
    <w:tblStylePr w:type="firstRow">
      <w:rPr>
        <w:b/>
        <w:bCs/>
        <w:color w:val="000000" w:themeColor="text1"/>
      </w:rPr>
      <w:tblPr/>
      <w:tcPr>
        <w:shd w:val="clear" w:color="auto" w:fill="DA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4FF" w:themeFill="accent2" w:themeFillTint="33"/>
      </w:tcPr>
    </w:tblStylePr>
    <w:tblStylePr w:type="band1Vert">
      <w:tblPr/>
      <w:tcPr>
        <w:shd w:val="clear" w:color="auto" w:fill="46E4FF" w:themeFill="accent2" w:themeFillTint="7F"/>
      </w:tcPr>
    </w:tblStylePr>
    <w:tblStylePr w:type="band1Horz">
      <w:tblPr/>
      <w:tcPr>
        <w:tcBorders>
          <w:insideH w:val="single" w:sz="6" w:space="0" w:color="00778B" w:themeColor="accent2"/>
          <w:insideV w:val="single" w:sz="6" w:space="0" w:color="00778B" w:themeColor="accent2"/>
        </w:tcBorders>
        <w:shd w:val="clear" w:color="auto" w:fill="46E4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A3AD" w:themeColor="accent3"/>
        <w:left w:val="single" w:sz="8" w:space="0" w:color="00A3AD" w:themeColor="accent3"/>
        <w:bottom w:val="single" w:sz="8" w:space="0" w:color="00A3AD" w:themeColor="accent3"/>
        <w:right w:val="single" w:sz="8" w:space="0" w:color="00A3AD" w:themeColor="accent3"/>
        <w:insideH w:val="single" w:sz="8" w:space="0" w:color="00A3AD" w:themeColor="accent3"/>
        <w:insideV w:val="single" w:sz="8" w:space="0" w:color="00A3AD" w:themeColor="accent3"/>
      </w:tblBorders>
    </w:tblPr>
    <w:tcPr>
      <w:shd w:val="clear" w:color="auto" w:fill="ABFAFF" w:themeFill="accent3" w:themeFillTint="3F"/>
    </w:tcPr>
    <w:tblStylePr w:type="firstRow">
      <w:rPr>
        <w:b/>
        <w:bCs/>
        <w:color w:val="000000" w:themeColor="text1"/>
      </w:rPr>
      <w:tblPr/>
      <w:tcPr>
        <w:shd w:val="clear" w:color="auto" w:fill="DDFD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FBFF" w:themeFill="accent3" w:themeFillTint="33"/>
      </w:tcPr>
    </w:tblStylePr>
    <w:tblStylePr w:type="band1Vert">
      <w:tblPr/>
      <w:tcPr>
        <w:shd w:val="clear" w:color="auto" w:fill="57F5FF" w:themeFill="accent3" w:themeFillTint="7F"/>
      </w:tcPr>
    </w:tblStylePr>
    <w:tblStylePr w:type="band1Horz">
      <w:tblPr/>
      <w:tcPr>
        <w:tcBorders>
          <w:insideH w:val="single" w:sz="6" w:space="0" w:color="00A3AD" w:themeColor="accent3"/>
          <w:insideV w:val="single" w:sz="6" w:space="0" w:color="00A3AD" w:themeColor="accent3"/>
        </w:tcBorders>
        <w:shd w:val="clear" w:color="auto" w:fill="57F5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6ECEB2" w:themeColor="accent4"/>
        <w:left w:val="single" w:sz="8" w:space="0" w:color="6ECEB2" w:themeColor="accent4"/>
        <w:bottom w:val="single" w:sz="8" w:space="0" w:color="6ECEB2" w:themeColor="accent4"/>
        <w:right w:val="single" w:sz="8" w:space="0" w:color="6ECEB2" w:themeColor="accent4"/>
        <w:insideH w:val="single" w:sz="8" w:space="0" w:color="6ECEB2" w:themeColor="accent4"/>
        <w:insideV w:val="single" w:sz="8" w:space="0" w:color="6ECEB2" w:themeColor="accent4"/>
      </w:tblBorders>
    </w:tblPr>
    <w:tcPr>
      <w:shd w:val="clear" w:color="auto" w:fill="DBF3EB" w:themeFill="accent4" w:themeFillTint="3F"/>
    </w:tcPr>
    <w:tblStylePr w:type="firstRow">
      <w:rPr>
        <w:b/>
        <w:bCs/>
        <w:color w:val="000000" w:themeColor="text1"/>
      </w:rPr>
      <w:tblPr/>
      <w:tcPr>
        <w:shd w:val="clear" w:color="auto" w:fill="F0FA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5EF" w:themeFill="accent4" w:themeFillTint="33"/>
      </w:tcPr>
    </w:tblStylePr>
    <w:tblStylePr w:type="band1Vert">
      <w:tblPr/>
      <w:tcPr>
        <w:shd w:val="clear" w:color="auto" w:fill="B6E6D8" w:themeFill="accent4" w:themeFillTint="7F"/>
      </w:tcPr>
    </w:tblStylePr>
    <w:tblStylePr w:type="band1Horz">
      <w:tblPr/>
      <w:tcPr>
        <w:tcBorders>
          <w:insideH w:val="single" w:sz="6" w:space="0" w:color="6ECEB2" w:themeColor="accent4"/>
          <w:insideV w:val="single" w:sz="6" w:space="0" w:color="6ECEB2" w:themeColor="accent4"/>
        </w:tcBorders>
        <w:shd w:val="clear" w:color="auto" w:fill="B6E6D8"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ADBE8" w:themeColor="accent5"/>
        <w:left w:val="single" w:sz="8" w:space="0" w:color="9ADBE8" w:themeColor="accent5"/>
        <w:bottom w:val="single" w:sz="8" w:space="0" w:color="9ADBE8" w:themeColor="accent5"/>
        <w:right w:val="single" w:sz="8" w:space="0" w:color="9ADBE8" w:themeColor="accent5"/>
        <w:insideH w:val="single" w:sz="8" w:space="0" w:color="9ADBE8" w:themeColor="accent5"/>
        <w:insideV w:val="single" w:sz="8" w:space="0" w:color="9ADBE8" w:themeColor="accent5"/>
      </w:tblBorders>
    </w:tblPr>
    <w:tcPr>
      <w:shd w:val="clear" w:color="auto" w:fill="E6F6F9" w:themeFill="accent5" w:themeFillTint="3F"/>
    </w:tcPr>
    <w:tblStylePr w:type="firstRow">
      <w:rPr>
        <w:b/>
        <w:bCs/>
        <w:color w:val="000000" w:themeColor="text1"/>
      </w:rPr>
      <w:tblPr/>
      <w:tcPr>
        <w:shd w:val="clear" w:color="auto" w:fill="F4FB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7FA" w:themeFill="accent5" w:themeFillTint="33"/>
      </w:tcPr>
    </w:tblStylePr>
    <w:tblStylePr w:type="band1Vert">
      <w:tblPr/>
      <w:tcPr>
        <w:shd w:val="clear" w:color="auto" w:fill="CCECF3" w:themeFill="accent5" w:themeFillTint="7F"/>
      </w:tcPr>
    </w:tblStylePr>
    <w:tblStylePr w:type="band1Horz">
      <w:tblPr/>
      <w:tcPr>
        <w:tcBorders>
          <w:insideH w:val="single" w:sz="6" w:space="0" w:color="9ADBE8" w:themeColor="accent5"/>
          <w:insideV w:val="single" w:sz="6" w:space="0" w:color="9ADBE8" w:themeColor="accent5"/>
        </w:tcBorders>
        <w:shd w:val="clear" w:color="auto" w:fill="CCECF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BCE194" w:themeColor="accent6"/>
        <w:left w:val="single" w:sz="8" w:space="0" w:color="BCE194" w:themeColor="accent6"/>
        <w:bottom w:val="single" w:sz="8" w:space="0" w:color="BCE194" w:themeColor="accent6"/>
        <w:right w:val="single" w:sz="8" w:space="0" w:color="BCE194" w:themeColor="accent6"/>
        <w:insideH w:val="single" w:sz="8" w:space="0" w:color="BCE194" w:themeColor="accent6"/>
        <w:insideV w:val="single" w:sz="8" w:space="0" w:color="BCE194" w:themeColor="accent6"/>
      </w:tblBorders>
    </w:tblPr>
    <w:tcPr>
      <w:shd w:val="clear" w:color="auto" w:fill="EEF7E4" w:themeFill="accent6" w:themeFillTint="3F"/>
    </w:tcPr>
    <w:tblStylePr w:type="firstRow">
      <w:rPr>
        <w:b/>
        <w:bCs/>
        <w:color w:val="000000" w:themeColor="text1"/>
      </w:rPr>
      <w:tblPr/>
      <w:tcPr>
        <w:shd w:val="clear" w:color="auto" w:fill="F8FC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9E9" w:themeFill="accent6" w:themeFillTint="33"/>
      </w:tcPr>
    </w:tblStylePr>
    <w:tblStylePr w:type="band1Vert">
      <w:tblPr/>
      <w:tcPr>
        <w:shd w:val="clear" w:color="auto" w:fill="DDF0C9" w:themeFill="accent6" w:themeFillTint="7F"/>
      </w:tcPr>
    </w:tblStylePr>
    <w:tblStylePr w:type="band1Horz">
      <w:tblPr/>
      <w:tcPr>
        <w:tcBorders>
          <w:insideH w:val="single" w:sz="6" w:space="0" w:color="BCE194" w:themeColor="accent6"/>
          <w:insideV w:val="single" w:sz="6" w:space="0" w:color="BCE194" w:themeColor="accent6"/>
        </w:tcBorders>
        <w:shd w:val="clear" w:color="auto" w:fill="DDF0C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CA7F76"/>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CA7F76"/>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D9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61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61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61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61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AB2D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AB2DF" w:themeFill="accent1" w:themeFillTint="7F"/>
      </w:tcPr>
    </w:tblStylePr>
  </w:style>
  <w:style w:type="table" w:styleId="MediumGrid3-Accent2">
    <w:name w:val="Medium Grid 3 Accent 2"/>
    <w:basedOn w:val="TableNormal"/>
    <w:uiPriority w:val="69"/>
    <w:semiHidden/>
    <w:rsid w:val="00CA7F76"/>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78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78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78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78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E4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E4FF" w:themeFill="accent2" w:themeFillTint="7F"/>
      </w:tcPr>
    </w:tblStylePr>
  </w:style>
  <w:style w:type="table" w:styleId="MediumGrid3-Accent3">
    <w:name w:val="Medium Grid 3 Accent 3"/>
    <w:basedOn w:val="TableNormal"/>
    <w:uiPriority w:val="69"/>
    <w:semiHidden/>
    <w:rsid w:val="00CA7F76"/>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FA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3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3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3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3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F5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F5FF" w:themeFill="accent3" w:themeFillTint="7F"/>
      </w:tcPr>
    </w:tblStylePr>
  </w:style>
  <w:style w:type="table" w:styleId="MediumGrid3-Accent4">
    <w:name w:val="Medium Grid 3 Accent 4"/>
    <w:basedOn w:val="TableNormal"/>
    <w:uiPriority w:val="69"/>
    <w:semiHidden/>
    <w:rsid w:val="00CA7F76"/>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F3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CEB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CEB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CEB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CEB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E6D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E6D8" w:themeFill="accent4" w:themeFillTint="7F"/>
      </w:tcPr>
    </w:tblStylePr>
  </w:style>
  <w:style w:type="table" w:styleId="MediumGrid3-Accent5">
    <w:name w:val="Medium Grid 3 Accent 5"/>
    <w:basedOn w:val="TableNormal"/>
    <w:uiPriority w:val="69"/>
    <w:semiHidden/>
    <w:rsid w:val="00CA7F76"/>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F6F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ADBE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ADBE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ADBE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ADBE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ECF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ECF3" w:themeFill="accent5" w:themeFillTint="7F"/>
      </w:tcPr>
    </w:tblStylePr>
  </w:style>
  <w:style w:type="table" w:styleId="MediumGrid3-Accent6">
    <w:name w:val="Medium Grid 3 Accent 6"/>
    <w:basedOn w:val="TableNormal"/>
    <w:uiPriority w:val="69"/>
    <w:semiHidden/>
    <w:rsid w:val="00CA7F76"/>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7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CE19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CE19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CE19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CE19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F0C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F0C9" w:themeFill="accent6" w:themeFillTint="7F"/>
      </w:tcPr>
    </w:tblStylePr>
  </w:style>
  <w:style w:type="table" w:styleId="MediumList1">
    <w:name w:val="Medium List 1"/>
    <w:basedOn w:val="TableNormal"/>
    <w:uiPriority w:val="65"/>
    <w:semiHidden/>
    <w:rsid w:val="00CA7F76"/>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D9D9D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CA7F76"/>
    <w:pPr>
      <w:spacing w:before="0" w:after="0"/>
    </w:pPr>
    <w:rPr>
      <w:color w:val="000000" w:themeColor="text1"/>
    </w:rPr>
    <w:tblPr>
      <w:tblStyleRowBandSize w:val="1"/>
      <w:tblStyleColBandSize w:val="1"/>
      <w:tblBorders>
        <w:top w:val="single" w:sz="8" w:space="0" w:color="236192" w:themeColor="accent1"/>
        <w:bottom w:val="single" w:sz="8" w:space="0" w:color="236192" w:themeColor="accent1"/>
      </w:tblBorders>
    </w:tblPr>
    <w:tblStylePr w:type="firstRow">
      <w:rPr>
        <w:rFonts w:asciiTheme="majorHAnsi" w:eastAsiaTheme="majorEastAsia" w:hAnsiTheme="majorHAnsi" w:cstheme="majorBidi"/>
      </w:rPr>
      <w:tblPr/>
      <w:tcPr>
        <w:tcBorders>
          <w:top w:val="nil"/>
          <w:bottom w:val="single" w:sz="8" w:space="0" w:color="236192" w:themeColor="accent1"/>
        </w:tcBorders>
      </w:tcPr>
    </w:tblStylePr>
    <w:tblStylePr w:type="lastRow">
      <w:rPr>
        <w:b/>
        <w:bCs/>
        <w:color w:val="D9D9D6" w:themeColor="text2"/>
      </w:rPr>
      <w:tblPr/>
      <w:tcPr>
        <w:tcBorders>
          <w:top w:val="single" w:sz="8" w:space="0" w:color="236192" w:themeColor="accent1"/>
          <w:bottom w:val="single" w:sz="8" w:space="0" w:color="236192" w:themeColor="accent1"/>
        </w:tcBorders>
      </w:tcPr>
    </w:tblStylePr>
    <w:tblStylePr w:type="firstCol">
      <w:rPr>
        <w:b/>
        <w:bCs/>
      </w:rPr>
    </w:tblStylePr>
    <w:tblStylePr w:type="lastCol">
      <w:rPr>
        <w:b/>
        <w:bCs/>
      </w:rPr>
      <w:tblPr/>
      <w:tcPr>
        <w:tcBorders>
          <w:top w:val="single" w:sz="8" w:space="0" w:color="236192" w:themeColor="accent1"/>
          <w:bottom w:val="single" w:sz="8" w:space="0" w:color="236192" w:themeColor="accent1"/>
        </w:tcBorders>
      </w:tcPr>
    </w:tblStylePr>
    <w:tblStylePr w:type="band1Vert">
      <w:tblPr/>
      <w:tcPr>
        <w:shd w:val="clear" w:color="auto" w:fill="BDD9EF" w:themeFill="accent1" w:themeFillTint="3F"/>
      </w:tcPr>
    </w:tblStylePr>
    <w:tblStylePr w:type="band1Horz">
      <w:tblPr/>
      <w:tcPr>
        <w:shd w:val="clear" w:color="auto" w:fill="BDD9EF" w:themeFill="accent1" w:themeFillTint="3F"/>
      </w:tcPr>
    </w:tblStylePr>
  </w:style>
  <w:style w:type="table" w:styleId="MediumList1-Accent2">
    <w:name w:val="Medium List 1 Accent 2"/>
    <w:basedOn w:val="TableNormal"/>
    <w:uiPriority w:val="65"/>
    <w:semiHidden/>
    <w:rsid w:val="00CA7F76"/>
    <w:pPr>
      <w:spacing w:before="0" w:after="0"/>
    </w:pPr>
    <w:rPr>
      <w:color w:val="000000" w:themeColor="text1"/>
    </w:rPr>
    <w:tblPr>
      <w:tblStyleRowBandSize w:val="1"/>
      <w:tblStyleColBandSize w:val="1"/>
      <w:tblBorders>
        <w:top w:val="single" w:sz="8" w:space="0" w:color="00778B" w:themeColor="accent2"/>
        <w:bottom w:val="single" w:sz="8" w:space="0" w:color="00778B" w:themeColor="accent2"/>
      </w:tblBorders>
    </w:tblPr>
    <w:tblStylePr w:type="firstRow">
      <w:rPr>
        <w:rFonts w:asciiTheme="majorHAnsi" w:eastAsiaTheme="majorEastAsia" w:hAnsiTheme="majorHAnsi" w:cstheme="majorBidi"/>
      </w:rPr>
      <w:tblPr/>
      <w:tcPr>
        <w:tcBorders>
          <w:top w:val="nil"/>
          <w:bottom w:val="single" w:sz="8" w:space="0" w:color="00778B" w:themeColor="accent2"/>
        </w:tcBorders>
      </w:tcPr>
    </w:tblStylePr>
    <w:tblStylePr w:type="lastRow">
      <w:rPr>
        <w:b/>
        <w:bCs/>
        <w:color w:val="D9D9D6" w:themeColor="text2"/>
      </w:rPr>
      <w:tblPr/>
      <w:tcPr>
        <w:tcBorders>
          <w:top w:val="single" w:sz="8" w:space="0" w:color="00778B" w:themeColor="accent2"/>
          <w:bottom w:val="single" w:sz="8" w:space="0" w:color="00778B" w:themeColor="accent2"/>
        </w:tcBorders>
      </w:tcPr>
    </w:tblStylePr>
    <w:tblStylePr w:type="firstCol">
      <w:rPr>
        <w:b/>
        <w:bCs/>
      </w:rPr>
    </w:tblStylePr>
    <w:tblStylePr w:type="lastCol">
      <w:rPr>
        <w:b/>
        <w:bCs/>
      </w:rPr>
      <w:tblPr/>
      <w:tcPr>
        <w:tcBorders>
          <w:top w:val="single" w:sz="8" w:space="0" w:color="00778B" w:themeColor="accent2"/>
          <w:bottom w:val="single" w:sz="8" w:space="0" w:color="00778B" w:themeColor="accent2"/>
        </w:tcBorders>
      </w:tcPr>
    </w:tblStylePr>
    <w:tblStylePr w:type="band1Vert">
      <w:tblPr/>
      <w:tcPr>
        <w:shd w:val="clear" w:color="auto" w:fill="A3F1FF" w:themeFill="accent2" w:themeFillTint="3F"/>
      </w:tcPr>
    </w:tblStylePr>
    <w:tblStylePr w:type="band1Horz">
      <w:tblPr/>
      <w:tcPr>
        <w:shd w:val="clear" w:color="auto" w:fill="A3F1FF" w:themeFill="accent2" w:themeFillTint="3F"/>
      </w:tcPr>
    </w:tblStylePr>
  </w:style>
  <w:style w:type="table" w:styleId="MediumList1-Accent3">
    <w:name w:val="Medium List 1 Accent 3"/>
    <w:basedOn w:val="TableNormal"/>
    <w:uiPriority w:val="65"/>
    <w:semiHidden/>
    <w:rsid w:val="00CA7F76"/>
    <w:pPr>
      <w:spacing w:before="0" w:after="0"/>
    </w:pPr>
    <w:rPr>
      <w:color w:val="000000" w:themeColor="text1"/>
    </w:rPr>
    <w:tblPr>
      <w:tblStyleRowBandSize w:val="1"/>
      <w:tblStyleColBandSize w:val="1"/>
      <w:tblBorders>
        <w:top w:val="single" w:sz="8" w:space="0" w:color="00A3AD" w:themeColor="accent3"/>
        <w:bottom w:val="single" w:sz="8" w:space="0" w:color="00A3AD" w:themeColor="accent3"/>
      </w:tblBorders>
    </w:tblPr>
    <w:tblStylePr w:type="firstRow">
      <w:rPr>
        <w:rFonts w:asciiTheme="majorHAnsi" w:eastAsiaTheme="majorEastAsia" w:hAnsiTheme="majorHAnsi" w:cstheme="majorBidi"/>
      </w:rPr>
      <w:tblPr/>
      <w:tcPr>
        <w:tcBorders>
          <w:top w:val="nil"/>
          <w:bottom w:val="single" w:sz="8" w:space="0" w:color="00A3AD" w:themeColor="accent3"/>
        </w:tcBorders>
      </w:tcPr>
    </w:tblStylePr>
    <w:tblStylePr w:type="lastRow">
      <w:rPr>
        <w:b/>
        <w:bCs/>
        <w:color w:val="D9D9D6" w:themeColor="text2"/>
      </w:rPr>
      <w:tblPr/>
      <w:tcPr>
        <w:tcBorders>
          <w:top w:val="single" w:sz="8" w:space="0" w:color="00A3AD" w:themeColor="accent3"/>
          <w:bottom w:val="single" w:sz="8" w:space="0" w:color="00A3AD" w:themeColor="accent3"/>
        </w:tcBorders>
      </w:tcPr>
    </w:tblStylePr>
    <w:tblStylePr w:type="firstCol">
      <w:rPr>
        <w:b/>
        <w:bCs/>
      </w:rPr>
    </w:tblStylePr>
    <w:tblStylePr w:type="lastCol">
      <w:rPr>
        <w:b/>
        <w:bCs/>
      </w:rPr>
      <w:tblPr/>
      <w:tcPr>
        <w:tcBorders>
          <w:top w:val="single" w:sz="8" w:space="0" w:color="00A3AD" w:themeColor="accent3"/>
          <w:bottom w:val="single" w:sz="8" w:space="0" w:color="00A3AD" w:themeColor="accent3"/>
        </w:tcBorders>
      </w:tcPr>
    </w:tblStylePr>
    <w:tblStylePr w:type="band1Vert">
      <w:tblPr/>
      <w:tcPr>
        <w:shd w:val="clear" w:color="auto" w:fill="ABFAFF" w:themeFill="accent3" w:themeFillTint="3F"/>
      </w:tcPr>
    </w:tblStylePr>
    <w:tblStylePr w:type="band1Horz">
      <w:tblPr/>
      <w:tcPr>
        <w:shd w:val="clear" w:color="auto" w:fill="ABFAFF" w:themeFill="accent3" w:themeFillTint="3F"/>
      </w:tcPr>
    </w:tblStylePr>
  </w:style>
  <w:style w:type="table" w:styleId="MediumList1-Accent4">
    <w:name w:val="Medium List 1 Accent 4"/>
    <w:basedOn w:val="TableNormal"/>
    <w:uiPriority w:val="65"/>
    <w:semiHidden/>
    <w:rsid w:val="00CA7F76"/>
    <w:pPr>
      <w:spacing w:before="0" w:after="0"/>
    </w:pPr>
    <w:rPr>
      <w:color w:val="000000" w:themeColor="text1"/>
    </w:rPr>
    <w:tblPr>
      <w:tblStyleRowBandSize w:val="1"/>
      <w:tblStyleColBandSize w:val="1"/>
      <w:tblBorders>
        <w:top w:val="single" w:sz="8" w:space="0" w:color="6ECEB2" w:themeColor="accent4"/>
        <w:bottom w:val="single" w:sz="8" w:space="0" w:color="6ECEB2" w:themeColor="accent4"/>
      </w:tblBorders>
    </w:tblPr>
    <w:tblStylePr w:type="firstRow">
      <w:rPr>
        <w:rFonts w:asciiTheme="majorHAnsi" w:eastAsiaTheme="majorEastAsia" w:hAnsiTheme="majorHAnsi" w:cstheme="majorBidi"/>
      </w:rPr>
      <w:tblPr/>
      <w:tcPr>
        <w:tcBorders>
          <w:top w:val="nil"/>
          <w:bottom w:val="single" w:sz="8" w:space="0" w:color="6ECEB2" w:themeColor="accent4"/>
        </w:tcBorders>
      </w:tcPr>
    </w:tblStylePr>
    <w:tblStylePr w:type="lastRow">
      <w:rPr>
        <w:b/>
        <w:bCs/>
        <w:color w:val="D9D9D6" w:themeColor="text2"/>
      </w:rPr>
      <w:tblPr/>
      <w:tcPr>
        <w:tcBorders>
          <w:top w:val="single" w:sz="8" w:space="0" w:color="6ECEB2" w:themeColor="accent4"/>
          <w:bottom w:val="single" w:sz="8" w:space="0" w:color="6ECEB2" w:themeColor="accent4"/>
        </w:tcBorders>
      </w:tcPr>
    </w:tblStylePr>
    <w:tblStylePr w:type="firstCol">
      <w:rPr>
        <w:b/>
        <w:bCs/>
      </w:rPr>
    </w:tblStylePr>
    <w:tblStylePr w:type="lastCol">
      <w:rPr>
        <w:b/>
        <w:bCs/>
      </w:rPr>
      <w:tblPr/>
      <w:tcPr>
        <w:tcBorders>
          <w:top w:val="single" w:sz="8" w:space="0" w:color="6ECEB2" w:themeColor="accent4"/>
          <w:bottom w:val="single" w:sz="8" w:space="0" w:color="6ECEB2" w:themeColor="accent4"/>
        </w:tcBorders>
      </w:tcPr>
    </w:tblStylePr>
    <w:tblStylePr w:type="band1Vert">
      <w:tblPr/>
      <w:tcPr>
        <w:shd w:val="clear" w:color="auto" w:fill="DBF3EB" w:themeFill="accent4" w:themeFillTint="3F"/>
      </w:tcPr>
    </w:tblStylePr>
    <w:tblStylePr w:type="band1Horz">
      <w:tblPr/>
      <w:tcPr>
        <w:shd w:val="clear" w:color="auto" w:fill="DBF3EB" w:themeFill="accent4" w:themeFillTint="3F"/>
      </w:tcPr>
    </w:tblStylePr>
  </w:style>
  <w:style w:type="table" w:styleId="MediumList1-Accent5">
    <w:name w:val="Medium List 1 Accent 5"/>
    <w:basedOn w:val="TableNormal"/>
    <w:uiPriority w:val="65"/>
    <w:semiHidden/>
    <w:rsid w:val="00CA7F76"/>
    <w:pPr>
      <w:spacing w:before="0" w:after="0"/>
    </w:pPr>
    <w:rPr>
      <w:color w:val="000000" w:themeColor="text1"/>
    </w:rPr>
    <w:tblPr>
      <w:tblStyleRowBandSize w:val="1"/>
      <w:tblStyleColBandSize w:val="1"/>
      <w:tblBorders>
        <w:top w:val="single" w:sz="8" w:space="0" w:color="9ADBE8" w:themeColor="accent5"/>
        <w:bottom w:val="single" w:sz="8" w:space="0" w:color="9ADBE8" w:themeColor="accent5"/>
      </w:tblBorders>
    </w:tblPr>
    <w:tblStylePr w:type="firstRow">
      <w:rPr>
        <w:rFonts w:asciiTheme="majorHAnsi" w:eastAsiaTheme="majorEastAsia" w:hAnsiTheme="majorHAnsi" w:cstheme="majorBidi"/>
      </w:rPr>
      <w:tblPr/>
      <w:tcPr>
        <w:tcBorders>
          <w:top w:val="nil"/>
          <w:bottom w:val="single" w:sz="8" w:space="0" w:color="9ADBE8" w:themeColor="accent5"/>
        </w:tcBorders>
      </w:tcPr>
    </w:tblStylePr>
    <w:tblStylePr w:type="lastRow">
      <w:rPr>
        <w:b/>
        <w:bCs/>
        <w:color w:val="D9D9D6" w:themeColor="text2"/>
      </w:rPr>
      <w:tblPr/>
      <w:tcPr>
        <w:tcBorders>
          <w:top w:val="single" w:sz="8" w:space="0" w:color="9ADBE8" w:themeColor="accent5"/>
          <w:bottom w:val="single" w:sz="8" w:space="0" w:color="9ADBE8" w:themeColor="accent5"/>
        </w:tcBorders>
      </w:tcPr>
    </w:tblStylePr>
    <w:tblStylePr w:type="firstCol">
      <w:rPr>
        <w:b/>
        <w:bCs/>
      </w:rPr>
    </w:tblStylePr>
    <w:tblStylePr w:type="lastCol">
      <w:rPr>
        <w:b/>
        <w:bCs/>
      </w:rPr>
      <w:tblPr/>
      <w:tcPr>
        <w:tcBorders>
          <w:top w:val="single" w:sz="8" w:space="0" w:color="9ADBE8" w:themeColor="accent5"/>
          <w:bottom w:val="single" w:sz="8" w:space="0" w:color="9ADBE8" w:themeColor="accent5"/>
        </w:tcBorders>
      </w:tcPr>
    </w:tblStylePr>
    <w:tblStylePr w:type="band1Vert">
      <w:tblPr/>
      <w:tcPr>
        <w:shd w:val="clear" w:color="auto" w:fill="E6F6F9" w:themeFill="accent5" w:themeFillTint="3F"/>
      </w:tcPr>
    </w:tblStylePr>
    <w:tblStylePr w:type="band1Horz">
      <w:tblPr/>
      <w:tcPr>
        <w:shd w:val="clear" w:color="auto" w:fill="E6F6F9" w:themeFill="accent5" w:themeFillTint="3F"/>
      </w:tcPr>
    </w:tblStylePr>
  </w:style>
  <w:style w:type="table" w:styleId="MediumList1-Accent6">
    <w:name w:val="Medium List 1 Accent 6"/>
    <w:basedOn w:val="TableNormal"/>
    <w:uiPriority w:val="65"/>
    <w:semiHidden/>
    <w:rsid w:val="00CA7F76"/>
    <w:pPr>
      <w:spacing w:before="0" w:after="0"/>
    </w:pPr>
    <w:rPr>
      <w:color w:val="000000" w:themeColor="text1"/>
    </w:rPr>
    <w:tblPr>
      <w:tblStyleRowBandSize w:val="1"/>
      <w:tblStyleColBandSize w:val="1"/>
      <w:tblBorders>
        <w:top w:val="single" w:sz="8" w:space="0" w:color="BCE194" w:themeColor="accent6"/>
        <w:bottom w:val="single" w:sz="8" w:space="0" w:color="BCE194" w:themeColor="accent6"/>
      </w:tblBorders>
    </w:tblPr>
    <w:tblStylePr w:type="firstRow">
      <w:rPr>
        <w:rFonts w:asciiTheme="majorHAnsi" w:eastAsiaTheme="majorEastAsia" w:hAnsiTheme="majorHAnsi" w:cstheme="majorBidi"/>
      </w:rPr>
      <w:tblPr/>
      <w:tcPr>
        <w:tcBorders>
          <w:top w:val="nil"/>
          <w:bottom w:val="single" w:sz="8" w:space="0" w:color="BCE194" w:themeColor="accent6"/>
        </w:tcBorders>
      </w:tcPr>
    </w:tblStylePr>
    <w:tblStylePr w:type="lastRow">
      <w:rPr>
        <w:b/>
        <w:bCs/>
        <w:color w:val="D9D9D6" w:themeColor="text2"/>
      </w:rPr>
      <w:tblPr/>
      <w:tcPr>
        <w:tcBorders>
          <w:top w:val="single" w:sz="8" w:space="0" w:color="BCE194" w:themeColor="accent6"/>
          <w:bottom w:val="single" w:sz="8" w:space="0" w:color="BCE194" w:themeColor="accent6"/>
        </w:tcBorders>
      </w:tcPr>
    </w:tblStylePr>
    <w:tblStylePr w:type="firstCol">
      <w:rPr>
        <w:b/>
        <w:bCs/>
      </w:rPr>
    </w:tblStylePr>
    <w:tblStylePr w:type="lastCol">
      <w:rPr>
        <w:b/>
        <w:bCs/>
      </w:rPr>
      <w:tblPr/>
      <w:tcPr>
        <w:tcBorders>
          <w:top w:val="single" w:sz="8" w:space="0" w:color="BCE194" w:themeColor="accent6"/>
          <w:bottom w:val="single" w:sz="8" w:space="0" w:color="BCE194" w:themeColor="accent6"/>
        </w:tcBorders>
      </w:tcPr>
    </w:tblStylePr>
    <w:tblStylePr w:type="band1Vert">
      <w:tblPr/>
      <w:tcPr>
        <w:shd w:val="clear" w:color="auto" w:fill="EEF7E4" w:themeFill="accent6" w:themeFillTint="3F"/>
      </w:tcPr>
    </w:tblStylePr>
    <w:tblStylePr w:type="band1Horz">
      <w:tblPr/>
      <w:tcPr>
        <w:shd w:val="clear" w:color="auto" w:fill="EEF7E4" w:themeFill="accent6" w:themeFillTint="3F"/>
      </w:tcPr>
    </w:tblStylePr>
  </w:style>
  <w:style w:type="table" w:styleId="MediumList2">
    <w:name w:val="Medium List 2"/>
    <w:basedOn w:val="TableNormal"/>
    <w:uiPriority w:val="66"/>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236192" w:themeColor="accent1"/>
        <w:left w:val="single" w:sz="8" w:space="0" w:color="236192" w:themeColor="accent1"/>
        <w:bottom w:val="single" w:sz="8" w:space="0" w:color="236192" w:themeColor="accent1"/>
        <w:right w:val="single" w:sz="8" w:space="0" w:color="236192" w:themeColor="accent1"/>
      </w:tblBorders>
    </w:tblPr>
    <w:tblStylePr w:type="firstRow">
      <w:rPr>
        <w:sz w:val="24"/>
        <w:szCs w:val="24"/>
      </w:rPr>
      <w:tblPr/>
      <w:tcPr>
        <w:tcBorders>
          <w:top w:val="nil"/>
          <w:left w:val="nil"/>
          <w:bottom w:val="single" w:sz="24" w:space="0" w:color="236192" w:themeColor="accent1"/>
          <w:right w:val="nil"/>
          <w:insideH w:val="nil"/>
          <w:insideV w:val="nil"/>
        </w:tcBorders>
        <w:shd w:val="clear" w:color="auto" w:fill="FFFFFF" w:themeFill="background1"/>
      </w:tcPr>
    </w:tblStylePr>
    <w:tblStylePr w:type="lastRow">
      <w:tblPr/>
      <w:tcPr>
        <w:tcBorders>
          <w:top w:val="single" w:sz="8" w:space="0" w:color="23619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6192" w:themeColor="accent1"/>
          <w:insideH w:val="nil"/>
          <w:insideV w:val="nil"/>
        </w:tcBorders>
        <w:shd w:val="clear" w:color="auto" w:fill="FFFFFF" w:themeFill="background1"/>
      </w:tcPr>
    </w:tblStylePr>
    <w:tblStylePr w:type="lastCol">
      <w:tblPr/>
      <w:tcPr>
        <w:tcBorders>
          <w:top w:val="nil"/>
          <w:left w:val="single" w:sz="8" w:space="0" w:color="2361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D9EF" w:themeFill="accent1" w:themeFillTint="3F"/>
      </w:tcPr>
    </w:tblStylePr>
    <w:tblStylePr w:type="band1Horz">
      <w:tblPr/>
      <w:tcPr>
        <w:tcBorders>
          <w:top w:val="nil"/>
          <w:bottom w:val="nil"/>
          <w:insideH w:val="nil"/>
          <w:insideV w:val="nil"/>
        </w:tcBorders>
        <w:shd w:val="clear" w:color="auto" w:fill="BDD9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778B" w:themeColor="accent2"/>
        <w:left w:val="single" w:sz="8" w:space="0" w:color="00778B" w:themeColor="accent2"/>
        <w:bottom w:val="single" w:sz="8" w:space="0" w:color="00778B" w:themeColor="accent2"/>
        <w:right w:val="single" w:sz="8" w:space="0" w:color="00778B" w:themeColor="accent2"/>
      </w:tblBorders>
    </w:tblPr>
    <w:tblStylePr w:type="firstRow">
      <w:rPr>
        <w:sz w:val="24"/>
        <w:szCs w:val="24"/>
      </w:rPr>
      <w:tblPr/>
      <w:tcPr>
        <w:tcBorders>
          <w:top w:val="nil"/>
          <w:left w:val="nil"/>
          <w:bottom w:val="single" w:sz="24" w:space="0" w:color="00778B" w:themeColor="accent2"/>
          <w:right w:val="nil"/>
          <w:insideH w:val="nil"/>
          <w:insideV w:val="nil"/>
        </w:tcBorders>
        <w:shd w:val="clear" w:color="auto" w:fill="FFFFFF" w:themeFill="background1"/>
      </w:tcPr>
    </w:tblStylePr>
    <w:tblStylePr w:type="lastRow">
      <w:tblPr/>
      <w:tcPr>
        <w:tcBorders>
          <w:top w:val="single" w:sz="8" w:space="0" w:color="00778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78B" w:themeColor="accent2"/>
          <w:insideH w:val="nil"/>
          <w:insideV w:val="nil"/>
        </w:tcBorders>
        <w:shd w:val="clear" w:color="auto" w:fill="FFFFFF" w:themeFill="background1"/>
      </w:tcPr>
    </w:tblStylePr>
    <w:tblStylePr w:type="lastCol">
      <w:tblPr/>
      <w:tcPr>
        <w:tcBorders>
          <w:top w:val="nil"/>
          <w:left w:val="single" w:sz="8" w:space="0" w:color="00778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1FF" w:themeFill="accent2" w:themeFillTint="3F"/>
      </w:tcPr>
    </w:tblStylePr>
    <w:tblStylePr w:type="band1Horz">
      <w:tblPr/>
      <w:tcPr>
        <w:tcBorders>
          <w:top w:val="nil"/>
          <w:bottom w:val="nil"/>
          <w:insideH w:val="nil"/>
          <w:insideV w:val="nil"/>
        </w:tcBorders>
        <w:shd w:val="clear" w:color="auto" w:fill="A3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A3AD" w:themeColor="accent3"/>
        <w:left w:val="single" w:sz="8" w:space="0" w:color="00A3AD" w:themeColor="accent3"/>
        <w:bottom w:val="single" w:sz="8" w:space="0" w:color="00A3AD" w:themeColor="accent3"/>
        <w:right w:val="single" w:sz="8" w:space="0" w:color="00A3AD" w:themeColor="accent3"/>
      </w:tblBorders>
    </w:tblPr>
    <w:tblStylePr w:type="firstRow">
      <w:rPr>
        <w:sz w:val="24"/>
        <w:szCs w:val="24"/>
      </w:rPr>
      <w:tblPr/>
      <w:tcPr>
        <w:tcBorders>
          <w:top w:val="nil"/>
          <w:left w:val="nil"/>
          <w:bottom w:val="single" w:sz="24" w:space="0" w:color="00A3AD" w:themeColor="accent3"/>
          <w:right w:val="nil"/>
          <w:insideH w:val="nil"/>
          <w:insideV w:val="nil"/>
        </w:tcBorders>
        <w:shd w:val="clear" w:color="auto" w:fill="FFFFFF" w:themeFill="background1"/>
      </w:tcPr>
    </w:tblStylePr>
    <w:tblStylePr w:type="lastRow">
      <w:tblPr/>
      <w:tcPr>
        <w:tcBorders>
          <w:top w:val="single" w:sz="8" w:space="0" w:color="00A3A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3AD" w:themeColor="accent3"/>
          <w:insideH w:val="nil"/>
          <w:insideV w:val="nil"/>
        </w:tcBorders>
        <w:shd w:val="clear" w:color="auto" w:fill="FFFFFF" w:themeFill="background1"/>
      </w:tcPr>
    </w:tblStylePr>
    <w:tblStylePr w:type="lastCol">
      <w:tblPr/>
      <w:tcPr>
        <w:tcBorders>
          <w:top w:val="nil"/>
          <w:left w:val="single" w:sz="8" w:space="0" w:color="00A3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FAFF" w:themeFill="accent3" w:themeFillTint="3F"/>
      </w:tcPr>
    </w:tblStylePr>
    <w:tblStylePr w:type="band1Horz">
      <w:tblPr/>
      <w:tcPr>
        <w:tcBorders>
          <w:top w:val="nil"/>
          <w:bottom w:val="nil"/>
          <w:insideH w:val="nil"/>
          <w:insideV w:val="nil"/>
        </w:tcBorders>
        <w:shd w:val="clear" w:color="auto" w:fill="ABFA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6ECEB2" w:themeColor="accent4"/>
        <w:left w:val="single" w:sz="8" w:space="0" w:color="6ECEB2" w:themeColor="accent4"/>
        <w:bottom w:val="single" w:sz="8" w:space="0" w:color="6ECEB2" w:themeColor="accent4"/>
        <w:right w:val="single" w:sz="8" w:space="0" w:color="6ECEB2" w:themeColor="accent4"/>
      </w:tblBorders>
    </w:tblPr>
    <w:tblStylePr w:type="firstRow">
      <w:rPr>
        <w:sz w:val="24"/>
        <w:szCs w:val="24"/>
      </w:rPr>
      <w:tblPr/>
      <w:tcPr>
        <w:tcBorders>
          <w:top w:val="nil"/>
          <w:left w:val="nil"/>
          <w:bottom w:val="single" w:sz="24" w:space="0" w:color="6ECEB2" w:themeColor="accent4"/>
          <w:right w:val="nil"/>
          <w:insideH w:val="nil"/>
          <w:insideV w:val="nil"/>
        </w:tcBorders>
        <w:shd w:val="clear" w:color="auto" w:fill="FFFFFF" w:themeFill="background1"/>
      </w:tcPr>
    </w:tblStylePr>
    <w:tblStylePr w:type="lastRow">
      <w:tblPr/>
      <w:tcPr>
        <w:tcBorders>
          <w:top w:val="single" w:sz="8" w:space="0" w:color="6ECEB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CEB2" w:themeColor="accent4"/>
          <w:insideH w:val="nil"/>
          <w:insideV w:val="nil"/>
        </w:tcBorders>
        <w:shd w:val="clear" w:color="auto" w:fill="FFFFFF" w:themeFill="background1"/>
      </w:tcPr>
    </w:tblStylePr>
    <w:tblStylePr w:type="lastCol">
      <w:tblPr/>
      <w:tcPr>
        <w:tcBorders>
          <w:top w:val="nil"/>
          <w:left w:val="single" w:sz="8" w:space="0" w:color="6ECEB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F3EB" w:themeFill="accent4" w:themeFillTint="3F"/>
      </w:tcPr>
    </w:tblStylePr>
    <w:tblStylePr w:type="band1Horz">
      <w:tblPr/>
      <w:tcPr>
        <w:tcBorders>
          <w:top w:val="nil"/>
          <w:bottom w:val="nil"/>
          <w:insideH w:val="nil"/>
          <w:insideV w:val="nil"/>
        </w:tcBorders>
        <w:shd w:val="clear" w:color="auto" w:fill="DBF3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ADBE8" w:themeColor="accent5"/>
        <w:left w:val="single" w:sz="8" w:space="0" w:color="9ADBE8" w:themeColor="accent5"/>
        <w:bottom w:val="single" w:sz="8" w:space="0" w:color="9ADBE8" w:themeColor="accent5"/>
        <w:right w:val="single" w:sz="8" w:space="0" w:color="9ADBE8" w:themeColor="accent5"/>
      </w:tblBorders>
    </w:tblPr>
    <w:tblStylePr w:type="firstRow">
      <w:rPr>
        <w:sz w:val="24"/>
        <w:szCs w:val="24"/>
      </w:rPr>
      <w:tblPr/>
      <w:tcPr>
        <w:tcBorders>
          <w:top w:val="nil"/>
          <w:left w:val="nil"/>
          <w:bottom w:val="single" w:sz="24" w:space="0" w:color="9ADBE8" w:themeColor="accent5"/>
          <w:right w:val="nil"/>
          <w:insideH w:val="nil"/>
          <w:insideV w:val="nil"/>
        </w:tcBorders>
        <w:shd w:val="clear" w:color="auto" w:fill="FFFFFF" w:themeFill="background1"/>
      </w:tcPr>
    </w:tblStylePr>
    <w:tblStylePr w:type="lastRow">
      <w:tblPr/>
      <w:tcPr>
        <w:tcBorders>
          <w:top w:val="single" w:sz="8" w:space="0" w:color="9ADBE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ADBE8" w:themeColor="accent5"/>
          <w:insideH w:val="nil"/>
          <w:insideV w:val="nil"/>
        </w:tcBorders>
        <w:shd w:val="clear" w:color="auto" w:fill="FFFFFF" w:themeFill="background1"/>
      </w:tcPr>
    </w:tblStylePr>
    <w:tblStylePr w:type="lastCol">
      <w:tblPr/>
      <w:tcPr>
        <w:tcBorders>
          <w:top w:val="nil"/>
          <w:left w:val="single" w:sz="8" w:space="0" w:color="9ADBE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F6F9" w:themeFill="accent5" w:themeFillTint="3F"/>
      </w:tcPr>
    </w:tblStylePr>
    <w:tblStylePr w:type="band1Horz">
      <w:tblPr/>
      <w:tcPr>
        <w:tcBorders>
          <w:top w:val="nil"/>
          <w:bottom w:val="nil"/>
          <w:insideH w:val="nil"/>
          <w:insideV w:val="nil"/>
        </w:tcBorders>
        <w:shd w:val="clear" w:color="auto" w:fill="E6F6F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CA7F76"/>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BCE194" w:themeColor="accent6"/>
        <w:left w:val="single" w:sz="8" w:space="0" w:color="BCE194" w:themeColor="accent6"/>
        <w:bottom w:val="single" w:sz="8" w:space="0" w:color="BCE194" w:themeColor="accent6"/>
        <w:right w:val="single" w:sz="8" w:space="0" w:color="BCE194" w:themeColor="accent6"/>
      </w:tblBorders>
    </w:tblPr>
    <w:tblStylePr w:type="firstRow">
      <w:rPr>
        <w:sz w:val="24"/>
        <w:szCs w:val="24"/>
      </w:rPr>
      <w:tblPr/>
      <w:tcPr>
        <w:tcBorders>
          <w:top w:val="nil"/>
          <w:left w:val="nil"/>
          <w:bottom w:val="single" w:sz="24" w:space="0" w:color="BCE194" w:themeColor="accent6"/>
          <w:right w:val="nil"/>
          <w:insideH w:val="nil"/>
          <w:insideV w:val="nil"/>
        </w:tcBorders>
        <w:shd w:val="clear" w:color="auto" w:fill="FFFFFF" w:themeFill="background1"/>
      </w:tcPr>
    </w:tblStylePr>
    <w:tblStylePr w:type="lastRow">
      <w:tblPr/>
      <w:tcPr>
        <w:tcBorders>
          <w:top w:val="single" w:sz="8" w:space="0" w:color="BCE19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CE194" w:themeColor="accent6"/>
          <w:insideH w:val="nil"/>
          <w:insideV w:val="nil"/>
        </w:tcBorders>
        <w:shd w:val="clear" w:color="auto" w:fill="FFFFFF" w:themeFill="background1"/>
      </w:tcPr>
    </w:tblStylePr>
    <w:tblStylePr w:type="lastCol">
      <w:tblPr/>
      <w:tcPr>
        <w:tcBorders>
          <w:top w:val="nil"/>
          <w:left w:val="single" w:sz="8" w:space="0" w:color="BCE19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7E4" w:themeFill="accent6" w:themeFillTint="3F"/>
      </w:tcPr>
    </w:tblStylePr>
    <w:tblStylePr w:type="band1Horz">
      <w:tblPr/>
      <w:tcPr>
        <w:tcBorders>
          <w:top w:val="nil"/>
          <w:bottom w:val="nil"/>
          <w:insideH w:val="nil"/>
          <w:insideV w:val="nil"/>
        </w:tcBorders>
        <w:shd w:val="clear" w:color="auto" w:fill="EEF7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CA7F76"/>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CA7F76"/>
    <w:pPr>
      <w:spacing w:before="0" w:after="0"/>
    </w:pPr>
    <w:tblPr>
      <w:tblStyleRowBandSize w:val="1"/>
      <w:tblStyleColBandSize w:val="1"/>
      <w:tblBorders>
        <w:top w:val="single" w:sz="8" w:space="0" w:color="388CCF" w:themeColor="accent1" w:themeTint="BF"/>
        <w:left w:val="single" w:sz="8" w:space="0" w:color="388CCF" w:themeColor="accent1" w:themeTint="BF"/>
        <w:bottom w:val="single" w:sz="8" w:space="0" w:color="388CCF" w:themeColor="accent1" w:themeTint="BF"/>
        <w:right w:val="single" w:sz="8" w:space="0" w:color="388CCF" w:themeColor="accent1" w:themeTint="BF"/>
        <w:insideH w:val="single" w:sz="8" w:space="0" w:color="388CCF" w:themeColor="accent1" w:themeTint="BF"/>
      </w:tblBorders>
    </w:tblPr>
    <w:tblStylePr w:type="firstRow">
      <w:pPr>
        <w:spacing w:before="0" w:after="0" w:line="240" w:lineRule="auto"/>
      </w:pPr>
      <w:rPr>
        <w:b/>
        <w:bCs/>
        <w:color w:val="FFFFFF" w:themeColor="background1"/>
      </w:rPr>
      <w:tblPr/>
      <w:tcPr>
        <w:tcBorders>
          <w:top w:val="single" w:sz="8" w:space="0" w:color="388CCF" w:themeColor="accent1" w:themeTint="BF"/>
          <w:left w:val="single" w:sz="8" w:space="0" w:color="388CCF" w:themeColor="accent1" w:themeTint="BF"/>
          <w:bottom w:val="single" w:sz="8" w:space="0" w:color="388CCF" w:themeColor="accent1" w:themeTint="BF"/>
          <w:right w:val="single" w:sz="8" w:space="0" w:color="388CCF" w:themeColor="accent1" w:themeTint="BF"/>
          <w:insideH w:val="nil"/>
          <w:insideV w:val="nil"/>
        </w:tcBorders>
        <w:shd w:val="clear" w:color="auto" w:fill="236192" w:themeFill="accent1"/>
      </w:tcPr>
    </w:tblStylePr>
    <w:tblStylePr w:type="lastRow">
      <w:pPr>
        <w:spacing w:before="0" w:after="0" w:line="240" w:lineRule="auto"/>
      </w:pPr>
      <w:rPr>
        <w:b/>
        <w:bCs/>
      </w:rPr>
      <w:tblPr/>
      <w:tcPr>
        <w:tcBorders>
          <w:top w:val="double" w:sz="6" w:space="0" w:color="388CCF" w:themeColor="accent1" w:themeTint="BF"/>
          <w:left w:val="single" w:sz="8" w:space="0" w:color="388CCF" w:themeColor="accent1" w:themeTint="BF"/>
          <w:bottom w:val="single" w:sz="8" w:space="0" w:color="388CCF" w:themeColor="accent1" w:themeTint="BF"/>
          <w:right w:val="single" w:sz="8" w:space="0" w:color="388C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DD9EF" w:themeFill="accent1" w:themeFillTint="3F"/>
      </w:tcPr>
    </w:tblStylePr>
    <w:tblStylePr w:type="band1Horz">
      <w:tblPr/>
      <w:tcPr>
        <w:tcBorders>
          <w:insideH w:val="nil"/>
          <w:insideV w:val="nil"/>
        </w:tcBorders>
        <w:shd w:val="clear" w:color="auto" w:fill="BDD9E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CA7F76"/>
    <w:pPr>
      <w:spacing w:before="0" w:after="0"/>
    </w:pPr>
    <w:tblPr>
      <w:tblStyleRowBandSize w:val="1"/>
      <w:tblStyleColBandSize w:val="1"/>
      <w:tblBorders>
        <w:top w:val="single" w:sz="8" w:space="0" w:color="00C6E8" w:themeColor="accent2" w:themeTint="BF"/>
        <w:left w:val="single" w:sz="8" w:space="0" w:color="00C6E8" w:themeColor="accent2" w:themeTint="BF"/>
        <w:bottom w:val="single" w:sz="8" w:space="0" w:color="00C6E8" w:themeColor="accent2" w:themeTint="BF"/>
        <w:right w:val="single" w:sz="8" w:space="0" w:color="00C6E8" w:themeColor="accent2" w:themeTint="BF"/>
        <w:insideH w:val="single" w:sz="8" w:space="0" w:color="00C6E8" w:themeColor="accent2" w:themeTint="BF"/>
      </w:tblBorders>
    </w:tblPr>
    <w:tblStylePr w:type="firstRow">
      <w:pPr>
        <w:spacing w:before="0" w:after="0" w:line="240" w:lineRule="auto"/>
      </w:pPr>
      <w:rPr>
        <w:b/>
        <w:bCs/>
        <w:color w:val="FFFFFF" w:themeColor="background1"/>
      </w:rPr>
      <w:tblPr/>
      <w:tcPr>
        <w:tcBorders>
          <w:top w:val="single" w:sz="8" w:space="0" w:color="00C6E8" w:themeColor="accent2" w:themeTint="BF"/>
          <w:left w:val="single" w:sz="8" w:space="0" w:color="00C6E8" w:themeColor="accent2" w:themeTint="BF"/>
          <w:bottom w:val="single" w:sz="8" w:space="0" w:color="00C6E8" w:themeColor="accent2" w:themeTint="BF"/>
          <w:right w:val="single" w:sz="8" w:space="0" w:color="00C6E8" w:themeColor="accent2" w:themeTint="BF"/>
          <w:insideH w:val="nil"/>
          <w:insideV w:val="nil"/>
        </w:tcBorders>
        <w:shd w:val="clear" w:color="auto" w:fill="00778B" w:themeFill="accent2"/>
      </w:tcPr>
    </w:tblStylePr>
    <w:tblStylePr w:type="lastRow">
      <w:pPr>
        <w:spacing w:before="0" w:after="0" w:line="240" w:lineRule="auto"/>
      </w:pPr>
      <w:rPr>
        <w:b/>
        <w:bCs/>
      </w:rPr>
      <w:tblPr/>
      <w:tcPr>
        <w:tcBorders>
          <w:top w:val="double" w:sz="6" w:space="0" w:color="00C6E8" w:themeColor="accent2" w:themeTint="BF"/>
          <w:left w:val="single" w:sz="8" w:space="0" w:color="00C6E8" w:themeColor="accent2" w:themeTint="BF"/>
          <w:bottom w:val="single" w:sz="8" w:space="0" w:color="00C6E8" w:themeColor="accent2" w:themeTint="BF"/>
          <w:right w:val="single" w:sz="8" w:space="0" w:color="00C6E8" w:themeColor="accent2" w:themeTint="BF"/>
          <w:insideH w:val="nil"/>
          <w:insideV w:val="nil"/>
        </w:tcBorders>
      </w:tcPr>
    </w:tblStylePr>
    <w:tblStylePr w:type="firstCol">
      <w:rPr>
        <w:b/>
        <w:bCs/>
      </w:rPr>
    </w:tblStylePr>
    <w:tblStylePr w:type="lastCol">
      <w:rPr>
        <w:b/>
        <w:bCs/>
      </w:rPr>
    </w:tblStylePr>
    <w:tblStylePr w:type="band1Vert">
      <w:tblPr/>
      <w:tcPr>
        <w:shd w:val="clear" w:color="auto" w:fill="A3F1FF" w:themeFill="accent2" w:themeFillTint="3F"/>
      </w:tcPr>
    </w:tblStylePr>
    <w:tblStylePr w:type="band1Horz">
      <w:tblPr/>
      <w:tcPr>
        <w:tcBorders>
          <w:insideH w:val="nil"/>
          <w:insideV w:val="nil"/>
        </w:tcBorders>
        <w:shd w:val="clear" w:color="auto" w:fill="A3F1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CA7F76"/>
    <w:pPr>
      <w:spacing w:before="0" w:after="0"/>
    </w:pPr>
    <w:tblPr>
      <w:tblStyleRowBandSize w:val="1"/>
      <w:tblStyleColBandSize w:val="1"/>
      <w:tblBorders>
        <w:top w:val="single" w:sz="8" w:space="0" w:color="02F0FF" w:themeColor="accent3" w:themeTint="BF"/>
        <w:left w:val="single" w:sz="8" w:space="0" w:color="02F0FF" w:themeColor="accent3" w:themeTint="BF"/>
        <w:bottom w:val="single" w:sz="8" w:space="0" w:color="02F0FF" w:themeColor="accent3" w:themeTint="BF"/>
        <w:right w:val="single" w:sz="8" w:space="0" w:color="02F0FF" w:themeColor="accent3" w:themeTint="BF"/>
        <w:insideH w:val="single" w:sz="8" w:space="0" w:color="02F0FF" w:themeColor="accent3" w:themeTint="BF"/>
      </w:tblBorders>
    </w:tblPr>
    <w:tblStylePr w:type="firstRow">
      <w:pPr>
        <w:spacing w:before="0" w:after="0" w:line="240" w:lineRule="auto"/>
      </w:pPr>
      <w:rPr>
        <w:b/>
        <w:bCs/>
        <w:color w:val="FFFFFF" w:themeColor="background1"/>
      </w:rPr>
      <w:tblPr/>
      <w:tcPr>
        <w:tcBorders>
          <w:top w:val="single" w:sz="8" w:space="0" w:color="02F0FF" w:themeColor="accent3" w:themeTint="BF"/>
          <w:left w:val="single" w:sz="8" w:space="0" w:color="02F0FF" w:themeColor="accent3" w:themeTint="BF"/>
          <w:bottom w:val="single" w:sz="8" w:space="0" w:color="02F0FF" w:themeColor="accent3" w:themeTint="BF"/>
          <w:right w:val="single" w:sz="8" w:space="0" w:color="02F0FF" w:themeColor="accent3" w:themeTint="BF"/>
          <w:insideH w:val="nil"/>
          <w:insideV w:val="nil"/>
        </w:tcBorders>
        <w:shd w:val="clear" w:color="auto" w:fill="00A3AD" w:themeFill="accent3"/>
      </w:tcPr>
    </w:tblStylePr>
    <w:tblStylePr w:type="lastRow">
      <w:pPr>
        <w:spacing w:before="0" w:after="0" w:line="240" w:lineRule="auto"/>
      </w:pPr>
      <w:rPr>
        <w:b/>
        <w:bCs/>
      </w:rPr>
      <w:tblPr/>
      <w:tcPr>
        <w:tcBorders>
          <w:top w:val="double" w:sz="6" w:space="0" w:color="02F0FF" w:themeColor="accent3" w:themeTint="BF"/>
          <w:left w:val="single" w:sz="8" w:space="0" w:color="02F0FF" w:themeColor="accent3" w:themeTint="BF"/>
          <w:bottom w:val="single" w:sz="8" w:space="0" w:color="02F0FF" w:themeColor="accent3" w:themeTint="BF"/>
          <w:right w:val="single" w:sz="8" w:space="0" w:color="02F0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FAFF" w:themeFill="accent3" w:themeFillTint="3F"/>
      </w:tcPr>
    </w:tblStylePr>
    <w:tblStylePr w:type="band1Horz">
      <w:tblPr/>
      <w:tcPr>
        <w:tcBorders>
          <w:insideH w:val="nil"/>
          <w:insideV w:val="nil"/>
        </w:tcBorders>
        <w:shd w:val="clear" w:color="auto" w:fill="ABFA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CA7F76"/>
    <w:pPr>
      <w:spacing w:before="0" w:after="0"/>
    </w:pPr>
    <w:tblPr>
      <w:tblStyleRowBandSize w:val="1"/>
      <w:tblStyleColBandSize w:val="1"/>
      <w:tblBorders>
        <w:top w:val="single" w:sz="8" w:space="0" w:color="92DAC5" w:themeColor="accent4" w:themeTint="BF"/>
        <w:left w:val="single" w:sz="8" w:space="0" w:color="92DAC5" w:themeColor="accent4" w:themeTint="BF"/>
        <w:bottom w:val="single" w:sz="8" w:space="0" w:color="92DAC5" w:themeColor="accent4" w:themeTint="BF"/>
        <w:right w:val="single" w:sz="8" w:space="0" w:color="92DAC5" w:themeColor="accent4" w:themeTint="BF"/>
        <w:insideH w:val="single" w:sz="8" w:space="0" w:color="92DAC5" w:themeColor="accent4" w:themeTint="BF"/>
      </w:tblBorders>
    </w:tblPr>
    <w:tblStylePr w:type="firstRow">
      <w:pPr>
        <w:spacing w:before="0" w:after="0" w:line="240" w:lineRule="auto"/>
      </w:pPr>
      <w:rPr>
        <w:b/>
        <w:bCs/>
        <w:color w:val="FFFFFF" w:themeColor="background1"/>
      </w:rPr>
      <w:tblPr/>
      <w:tcPr>
        <w:tcBorders>
          <w:top w:val="single" w:sz="8" w:space="0" w:color="92DAC5" w:themeColor="accent4" w:themeTint="BF"/>
          <w:left w:val="single" w:sz="8" w:space="0" w:color="92DAC5" w:themeColor="accent4" w:themeTint="BF"/>
          <w:bottom w:val="single" w:sz="8" w:space="0" w:color="92DAC5" w:themeColor="accent4" w:themeTint="BF"/>
          <w:right w:val="single" w:sz="8" w:space="0" w:color="92DAC5" w:themeColor="accent4" w:themeTint="BF"/>
          <w:insideH w:val="nil"/>
          <w:insideV w:val="nil"/>
        </w:tcBorders>
        <w:shd w:val="clear" w:color="auto" w:fill="6ECEB2" w:themeFill="accent4"/>
      </w:tcPr>
    </w:tblStylePr>
    <w:tblStylePr w:type="lastRow">
      <w:pPr>
        <w:spacing w:before="0" w:after="0" w:line="240" w:lineRule="auto"/>
      </w:pPr>
      <w:rPr>
        <w:b/>
        <w:bCs/>
      </w:rPr>
      <w:tblPr/>
      <w:tcPr>
        <w:tcBorders>
          <w:top w:val="double" w:sz="6" w:space="0" w:color="92DAC5" w:themeColor="accent4" w:themeTint="BF"/>
          <w:left w:val="single" w:sz="8" w:space="0" w:color="92DAC5" w:themeColor="accent4" w:themeTint="BF"/>
          <w:bottom w:val="single" w:sz="8" w:space="0" w:color="92DAC5" w:themeColor="accent4" w:themeTint="BF"/>
          <w:right w:val="single" w:sz="8" w:space="0" w:color="92DAC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BF3EB" w:themeFill="accent4" w:themeFillTint="3F"/>
      </w:tcPr>
    </w:tblStylePr>
    <w:tblStylePr w:type="band1Horz">
      <w:tblPr/>
      <w:tcPr>
        <w:tcBorders>
          <w:insideH w:val="nil"/>
          <w:insideV w:val="nil"/>
        </w:tcBorders>
        <w:shd w:val="clear" w:color="auto" w:fill="DBF3E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CA7F76"/>
    <w:pPr>
      <w:spacing w:before="0" w:after="0"/>
    </w:pPr>
    <w:tblPr>
      <w:tblStyleRowBandSize w:val="1"/>
      <w:tblStyleColBandSize w:val="1"/>
      <w:tblBorders>
        <w:top w:val="single" w:sz="8" w:space="0" w:color="B3E3ED" w:themeColor="accent5" w:themeTint="BF"/>
        <w:left w:val="single" w:sz="8" w:space="0" w:color="B3E3ED" w:themeColor="accent5" w:themeTint="BF"/>
        <w:bottom w:val="single" w:sz="8" w:space="0" w:color="B3E3ED" w:themeColor="accent5" w:themeTint="BF"/>
        <w:right w:val="single" w:sz="8" w:space="0" w:color="B3E3ED" w:themeColor="accent5" w:themeTint="BF"/>
        <w:insideH w:val="single" w:sz="8" w:space="0" w:color="B3E3ED" w:themeColor="accent5" w:themeTint="BF"/>
      </w:tblBorders>
    </w:tblPr>
    <w:tblStylePr w:type="firstRow">
      <w:pPr>
        <w:spacing w:before="0" w:after="0" w:line="240" w:lineRule="auto"/>
      </w:pPr>
      <w:rPr>
        <w:b/>
        <w:bCs/>
        <w:color w:val="FFFFFF" w:themeColor="background1"/>
      </w:rPr>
      <w:tblPr/>
      <w:tcPr>
        <w:tcBorders>
          <w:top w:val="single" w:sz="8" w:space="0" w:color="B3E3ED" w:themeColor="accent5" w:themeTint="BF"/>
          <w:left w:val="single" w:sz="8" w:space="0" w:color="B3E3ED" w:themeColor="accent5" w:themeTint="BF"/>
          <w:bottom w:val="single" w:sz="8" w:space="0" w:color="B3E3ED" w:themeColor="accent5" w:themeTint="BF"/>
          <w:right w:val="single" w:sz="8" w:space="0" w:color="B3E3ED" w:themeColor="accent5" w:themeTint="BF"/>
          <w:insideH w:val="nil"/>
          <w:insideV w:val="nil"/>
        </w:tcBorders>
        <w:shd w:val="clear" w:color="auto" w:fill="9ADBE8" w:themeFill="accent5"/>
      </w:tcPr>
    </w:tblStylePr>
    <w:tblStylePr w:type="lastRow">
      <w:pPr>
        <w:spacing w:before="0" w:after="0" w:line="240" w:lineRule="auto"/>
      </w:pPr>
      <w:rPr>
        <w:b/>
        <w:bCs/>
      </w:rPr>
      <w:tblPr/>
      <w:tcPr>
        <w:tcBorders>
          <w:top w:val="double" w:sz="6" w:space="0" w:color="B3E3ED" w:themeColor="accent5" w:themeTint="BF"/>
          <w:left w:val="single" w:sz="8" w:space="0" w:color="B3E3ED" w:themeColor="accent5" w:themeTint="BF"/>
          <w:bottom w:val="single" w:sz="8" w:space="0" w:color="B3E3ED" w:themeColor="accent5" w:themeTint="BF"/>
          <w:right w:val="single" w:sz="8" w:space="0" w:color="B3E3ED"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F6F9" w:themeFill="accent5" w:themeFillTint="3F"/>
      </w:tcPr>
    </w:tblStylePr>
    <w:tblStylePr w:type="band1Horz">
      <w:tblPr/>
      <w:tcPr>
        <w:tcBorders>
          <w:insideH w:val="nil"/>
          <w:insideV w:val="nil"/>
        </w:tcBorders>
        <w:shd w:val="clear" w:color="auto" w:fill="E6F6F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CA7F76"/>
    <w:pPr>
      <w:spacing w:before="0" w:after="0"/>
    </w:pPr>
    <w:tblPr>
      <w:tblStyleRowBandSize w:val="1"/>
      <w:tblStyleColBandSize w:val="1"/>
      <w:tblBorders>
        <w:top w:val="single" w:sz="8" w:space="0" w:color="CCE8AE" w:themeColor="accent6" w:themeTint="BF"/>
        <w:left w:val="single" w:sz="8" w:space="0" w:color="CCE8AE" w:themeColor="accent6" w:themeTint="BF"/>
        <w:bottom w:val="single" w:sz="8" w:space="0" w:color="CCE8AE" w:themeColor="accent6" w:themeTint="BF"/>
        <w:right w:val="single" w:sz="8" w:space="0" w:color="CCE8AE" w:themeColor="accent6" w:themeTint="BF"/>
        <w:insideH w:val="single" w:sz="8" w:space="0" w:color="CCE8AE" w:themeColor="accent6" w:themeTint="BF"/>
      </w:tblBorders>
    </w:tblPr>
    <w:tblStylePr w:type="firstRow">
      <w:pPr>
        <w:spacing w:before="0" w:after="0" w:line="240" w:lineRule="auto"/>
      </w:pPr>
      <w:rPr>
        <w:b/>
        <w:bCs/>
        <w:color w:val="FFFFFF" w:themeColor="background1"/>
      </w:rPr>
      <w:tblPr/>
      <w:tcPr>
        <w:tcBorders>
          <w:top w:val="single" w:sz="8" w:space="0" w:color="CCE8AE" w:themeColor="accent6" w:themeTint="BF"/>
          <w:left w:val="single" w:sz="8" w:space="0" w:color="CCE8AE" w:themeColor="accent6" w:themeTint="BF"/>
          <w:bottom w:val="single" w:sz="8" w:space="0" w:color="CCE8AE" w:themeColor="accent6" w:themeTint="BF"/>
          <w:right w:val="single" w:sz="8" w:space="0" w:color="CCE8AE" w:themeColor="accent6" w:themeTint="BF"/>
          <w:insideH w:val="nil"/>
          <w:insideV w:val="nil"/>
        </w:tcBorders>
        <w:shd w:val="clear" w:color="auto" w:fill="BCE194" w:themeFill="accent6"/>
      </w:tcPr>
    </w:tblStylePr>
    <w:tblStylePr w:type="lastRow">
      <w:pPr>
        <w:spacing w:before="0" w:after="0" w:line="240" w:lineRule="auto"/>
      </w:pPr>
      <w:rPr>
        <w:b/>
        <w:bCs/>
      </w:rPr>
      <w:tblPr/>
      <w:tcPr>
        <w:tcBorders>
          <w:top w:val="double" w:sz="6" w:space="0" w:color="CCE8AE" w:themeColor="accent6" w:themeTint="BF"/>
          <w:left w:val="single" w:sz="8" w:space="0" w:color="CCE8AE" w:themeColor="accent6" w:themeTint="BF"/>
          <w:bottom w:val="single" w:sz="8" w:space="0" w:color="CCE8AE" w:themeColor="accent6" w:themeTint="BF"/>
          <w:right w:val="single" w:sz="8" w:space="0" w:color="CCE8AE"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F7E4" w:themeFill="accent6" w:themeFillTint="3F"/>
      </w:tcPr>
    </w:tblStylePr>
    <w:tblStylePr w:type="band1Horz">
      <w:tblPr/>
      <w:tcPr>
        <w:tcBorders>
          <w:insideH w:val="nil"/>
          <w:insideV w:val="nil"/>
        </w:tcBorders>
        <w:shd w:val="clear" w:color="auto" w:fill="EEF7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CA7F76"/>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CA7F76"/>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61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6192" w:themeFill="accent1"/>
      </w:tcPr>
    </w:tblStylePr>
    <w:tblStylePr w:type="lastCol">
      <w:rPr>
        <w:b/>
        <w:bCs/>
        <w:color w:val="FFFFFF" w:themeColor="background1"/>
      </w:rPr>
      <w:tblPr/>
      <w:tcPr>
        <w:tcBorders>
          <w:left w:val="nil"/>
          <w:right w:val="nil"/>
          <w:insideH w:val="nil"/>
          <w:insideV w:val="nil"/>
        </w:tcBorders>
        <w:shd w:val="clear" w:color="auto" w:fill="2361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CA7F76"/>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78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78B" w:themeFill="accent2"/>
      </w:tcPr>
    </w:tblStylePr>
    <w:tblStylePr w:type="lastCol">
      <w:rPr>
        <w:b/>
        <w:bCs/>
        <w:color w:val="FFFFFF" w:themeColor="background1"/>
      </w:rPr>
      <w:tblPr/>
      <w:tcPr>
        <w:tcBorders>
          <w:left w:val="nil"/>
          <w:right w:val="nil"/>
          <w:insideH w:val="nil"/>
          <w:insideV w:val="nil"/>
        </w:tcBorders>
        <w:shd w:val="clear" w:color="auto" w:fill="00778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CA7F76"/>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3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3AD" w:themeFill="accent3"/>
      </w:tcPr>
    </w:tblStylePr>
    <w:tblStylePr w:type="lastCol">
      <w:rPr>
        <w:b/>
        <w:bCs/>
        <w:color w:val="FFFFFF" w:themeColor="background1"/>
      </w:rPr>
      <w:tblPr/>
      <w:tcPr>
        <w:tcBorders>
          <w:left w:val="nil"/>
          <w:right w:val="nil"/>
          <w:insideH w:val="nil"/>
          <w:insideV w:val="nil"/>
        </w:tcBorders>
        <w:shd w:val="clear" w:color="auto" w:fill="00A3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CA7F76"/>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CEB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CEB2" w:themeFill="accent4"/>
      </w:tcPr>
    </w:tblStylePr>
    <w:tblStylePr w:type="lastCol">
      <w:rPr>
        <w:b/>
        <w:bCs/>
        <w:color w:val="FFFFFF" w:themeColor="background1"/>
      </w:rPr>
      <w:tblPr/>
      <w:tcPr>
        <w:tcBorders>
          <w:left w:val="nil"/>
          <w:right w:val="nil"/>
          <w:insideH w:val="nil"/>
          <w:insideV w:val="nil"/>
        </w:tcBorders>
        <w:shd w:val="clear" w:color="auto" w:fill="6ECEB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CA7F76"/>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ADBE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ADBE8" w:themeFill="accent5"/>
      </w:tcPr>
    </w:tblStylePr>
    <w:tblStylePr w:type="lastCol">
      <w:rPr>
        <w:b/>
        <w:bCs/>
        <w:color w:val="FFFFFF" w:themeColor="background1"/>
      </w:rPr>
      <w:tblPr/>
      <w:tcPr>
        <w:tcBorders>
          <w:left w:val="nil"/>
          <w:right w:val="nil"/>
          <w:insideH w:val="nil"/>
          <w:insideV w:val="nil"/>
        </w:tcBorders>
        <w:shd w:val="clear" w:color="auto" w:fill="9ADBE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CA7F76"/>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CE19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CE194" w:themeFill="accent6"/>
      </w:tcPr>
    </w:tblStylePr>
    <w:tblStylePr w:type="lastCol">
      <w:rPr>
        <w:b/>
        <w:bCs/>
        <w:color w:val="FFFFFF" w:themeColor="background1"/>
      </w:rPr>
      <w:tblPr/>
      <w:tcPr>
        <w:tcBorders>
          <w:left w:val="nil"/>
          <w:right w:val="nil"/>
          <w:insideH w:val="nil"/>
          <w:insideV w:val="nil"/>
        </w:tcBorders>
        <w:shd w:val="clear" w:color="auto" w:fill="BCE19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CA7F76"/>
    <w:pPr>
      <w:spacing w:before="0"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A7F76"/>
    <w:pPr>
      <w:spacing w:before="0"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A7F76"/>
    <w:pPr>
      <w:spacing w:before="0"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A7F76"/>
    <w:pPr>
      <w:spacing w:before="0"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A7F76"/>
    <w:pPr>
      <w:spacing w:before="0"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A7F76"/>
    <w:pPr>
      <w:spacing w:before="0"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A7F76"/>
    <w:pPr>
      <w:spacing w:before="0"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A7F76"/>
    <w:pPr>
      <w:spacing w:before="0"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A7F76"/>
    <w:pPr>
      <w:spacing w:before="0"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A7F76"/>
    <w:pPr>
      <w:spacing w:before="0"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A7F76"/>
    <w:pPr>
      <w:spacing w:before="0"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A7F76"/>
    <w:pPr>
      <w:spacing w:before="0"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A7F76"/>
    <w:pPr>
      <w:spacing w:before="0"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A7F76"/>
    <w:pPr>
      <w:spacing w:before="0"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A7F76"/>
    <w:pPr>
      <w:spacing w:before="0"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A7F76"/>
    <w:pPr>
      <w:spacing w:before="0"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A7F76"/>
    <w:pPr>
      <w:spacing w:before="0"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A7F76"/>
    <w:pPr>
      <w:spacing w:before="0"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A7F76"/>
    <w:pPr>
      <w:spacing w:before="0"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A7F76"/>
    <w:pPr>
      <w:spacing w:before="0"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A7F76"/>
    <w:pPr>
      <w:spacing w:before="0"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A7F76"/>
    <w:pPr>
      <w:spacing w:before="0"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A7F76"/>
    <w:pPr>
      <w:spacing w:before="0"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A7F76"/>
    <w:pPr>
      <w:spacing w:before="0"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A7F76"/>
    <w:pPr>
      <w:spacing w:before="0"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A7F76"/>
    <w:pPr>
      <w:spacing w:before="0"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A7F76"/>
    <w:pPr>
      <w:spacing w:before="0"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A7F76"/>
    <w:pPr>
      <w:spacing w:before="0"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A7F76"/>
    <w:pPr>
      <w:spacing w:before="0"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A7F76"/>
    <w:pPr>
      <w:spacing w:before="0"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A7F76"/>
    <w:pPr>
      <w:spacing w:before="0"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A7F76"/>
    <w:pPr>
      <w:spacing w:before="0"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A7F76"/>
    <w:pPr>
      <w:spacing w:before="0"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CA7F76"/>
    <w:pPr>
      <w:spacing w:before="0"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A7F76"/>
    <w:pPr>
      <w:spacing w:before="0"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A7F76"/>
    <w:pPr>
      <w:spacing w:before="0"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A7F76"/>
    <w:pPr>
      <w:spacing w:before="0"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A7F76"/>
    <w:pPr>
      <w:spacing w:before="0"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A7F76"/>
    <w:pPr>
      <w:spacing w:before="0"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A7F7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A7F76"/>
    <w:pPr>
      <w:spacing w:before="0"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A7F76"/>
    <w:pPr>
      <w:spacing w:before="0"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A7F76"/>
    <w:pPr>
      <w:spacing w:before="0"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styleId="111111">
    <w:name w:val="Outline List 2"/>
    <w:basedOn w:val="NoList"/>
    <w:uiPriority w:val="99"/>
    <w:semiHidden/>
    <w:unhideWhenUsed/>
    <w:rsid w:val="00CA7F76"/>
    <w:pPr>
      <w:numPr>
        <w:numId w:val="6"/>
      </w:numPr>
    </w:pPr>
  </w:style>
  <w:style w:type="numbering" w:styleId="1ai">
    <w:name w:val="Outline List 1"/>
    <w:basedOn w:val="NoList"/>
    <w:uiPriority w:val="99"/>
    <w:semiHidden/>
    <w:unhideWhenUsed/>
    <w:rsid w:val="00CA7F76"/>
    <w:pPr>
      <w:numPr>
        <w:numId w:val="7"/>
      </w:numPr>
    </w:pPr>
  </w:style>
  <w:style w:type="character" w:customStyle="1" w:styleId="Heading7Char">
    <w:name w:val="Heading 7 Char"/>
    <w:basedOn w:val="DefaultParagraphFont"/>
    <w:link w:val="Heading7"/>
    <w:uiPriority w:val="99"/>
    <w:semiHidden/>
    <w:rsid w:val="00CA7F76"/>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9"/>
    <w:semiHidden/>
    <w:rsid w:val="00CA7F7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CA7F76"/>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CA7F76"/>
    <w:pPr>
      <w:numPr>
        <w:numId w:val="8"/>
      </w:numPr>
    </w:pPr>
  </w:style>
  <w:style w:type="paragraph" w:styleId="Bibliography">
    <w:name w:val="Bibliography"/>
    <w:basedOn w:val="Normal"/>
    <w:next w:val="Normal"/>
    <w:uiPriority w:val="99"/>
    <w:semiHidden/>
    <w:unhideWhenUsed/>
    <w:rsid w:val="00CA7F76"/>
  </w:style>
  <w:style w:type="paragraph" w:styleId="BlockText">
    <w:name w:val="Block Text"/>
    <w:basedOn w:val="Normal"/>
    <w:uiPriority w:val="99"/>
    <w:semiHidden/>
    <w:unhideWhenUsed/>
    <w:rsid w:val="00CA7F76"/>
    <w:pPr>
      <w:pBdr>
        <w:top w:val="single" w:sz="2" w:space="10" w:color="236192" w:themeColor="accent1"/>
        <w:left w:val="single" w:sz="2" w:space="10" w:color="236192" w:themeColor="accent1"/>
        <w:bottom w:val="single" w:sz="2" w:space="10" w:color="236192" w:themeColor="accent1"/>
        <w:right w:val="single" w:sz="2" w:space="10" w:color="236192" w:themeColor="accent1"/>
      </w:pBdr>
      <w:ind w:left="1152" w:right="1152"/>
    </w:pPr>
    <w:rPr>
      <w:rFonts w:eastAsiaTheme="minorEastAsia"/>
      <w:i/>
      <w:iCs/>
      <w:color w:val="236192" w:themeColor="accent1"/>
    </w:rPr>
  </w:style>
  <w:style w:type="paragraph" w:styleId="BodyTextFirstIndent">
    <w:name w:val="Body Text First Indent"/>
    <w:basedOn w:val="BodyText"/>
    <w:link w:val="BodyTextFirstIndentChar"/>
    <w:uiPriority w:val="99"/>
    <w:semiHidden/>
    <w:rsid w:val="00CA7F76"/>
    <w:pPr>
      <w:spacing w:before="0" w:after="0" w:line="240" w:lineRule="auto"/>
      <w:ind w:firstLine="360"/>
    </w:pPr>
    <w:rPr>
      <w:rFonts w:eastAsiaTheme="minorHAnsi" w:cstheme="minorBidi"/>
      <w:szCs w:val="22"/>
      <w:lang w:eastAsia="en-US"/>
    </w:rPr>
  </w:style>
  <w:style w:type="character" w:customStyle="1" w:styleId="BodyTextFirstIndentChar">
    <w:name w:val="Body Text First Indent Char"/>
    <w:basedOn w:val="BodyTextChar"/>
    <w:link w:val="BodyTextFirstIndent"/>
    <w:uiPriority w:val="99"/>
    <w:semiHidden/>
    <w:rsid w:val="00CA7F76"/>
    <w:rPr>
      <w:rFonts w:eastAsia="Times New Roman" w:cs="Times New Roman"/>
      <w:sz w:val="20"/>
      <w:szCs w:val="24"/>
      <w:lang w:eastAsia="en-AU"/>
    </w:rPr>
  </w:style>
  <w:style w:type="paragraph" w:styleId="BodyTextIndent">
    <w:name w:val="Body Text Indent"/>
    <w:basedOn w:val="Normal"/>
    <w:link w:val="BodyTextIndentChar"/>
    <w:uiPriority w:val="99"/>
    <w:semiHidden/>
    <w:unhideWhenUsed/>
    <w:rsid w:val="00CA7F76"/>
    <w:pPr>
      <w:spacing w:after="120"/>
      <w:ind w:left="283"/>
    </w:pPr>
  </w:style>
  <w:style w:type="character" w:customStyle="1" w:styleId="BodyTextIndentChar">
    <w:name w:val="Body Text Indent Char"/>
    <w:basedOn w:val="DefaultParagraphFont"/>
    <w:link w:val="BodyTextIndent"/>
    <w:uiPriority w:val="99"/>
    <w:semiHidden/>
    <w:rsid w:val="00CA7F76"/>
    <w:rPr>
      <w:sz w:val="20"/>
    </w:rPr>
  </w:style>
  <w:style w:type="paragraph" w:styleId="BodyTextFirstIndent2">
    <w:name w:val="Body Text First Indent 2"/>
    <w:basedOn w:val="BodyTextIndent"/>
    <w:link w:val="BodyTextFirstIndent2Char"/>
    <w:uiPriority w:val="99"/>
    <w:semiHidden/>
    <w:unhideWhenUsed/>
    <w:rsid w:val="00CA7F76"/>
    <w:pPr>
      <w:spacing w:after="0"/>
      <w:ind w:left="360" w:firstLine="360"/>
    </w:pPr>
  </w:style>
  <w:style w:type="character" w:customStyle="1" w:styleId="BodyTextFirstIndent2Char">
    <w:name w:val="Body Text First Indent 2 Char"/>
    <w:basedOn w:val="BodyTextIndentChar"/>
    <w:link w:val="BodyTextFirstIndent2"/>
    <w:uiPriority w:val="99"/>
    <w:semiHidden/>
    <w:rsid w:val="00CA7F76"/>
    <w:rPr>
      <w:sz w:val="20"/>
    </w:rPr>
  </w:style>
  <w:style w:type="paragraph" w:styleId="BodyTextIndent2">
    <w:name w:val="Body Text Indent 2"/>
    <w:basedOn w:val="Normal"/>
    <w:link w:val="BodyTextIndent2Char"/>
    <w:uiPriority w:val="99"/>
    <w:semiHidden/>
    <w:unhideWhenUsed/>
    <w:rsid w:val="00CA7F76"/>
    <w:pPr>
      <w:spacing w:after="120" w:line="480" w:lineRule="auto"/>
      <w:ind w:left="283"/>
    </w:pPr>
  </w:style>
  <w:style w:type="character" w:customStyle="1" w:styleId="BodyTextIndent2Char">
    <w:name w:val="Body Text Indent 2 Char"/>
    <w:basedOn w:val="DefaultParagraphFont"/>
    <w:link w:val="BodyTextIndent2"/>
    <w:uiPriority w:val="99"/>
    <w:semiHidden/>
    <w:rsid w:val="00CA7F76"/>
    <w:rPr>
      <w:sz w:val="20"/>
    </w:rPr>
  </w:style>
  <w:style w:type="paragraph" w:styleId="BodyTextIndent3">
    <w:name w:val="Body Text Indent 3"/>
    <w:basedOn w:val="Normal"/>
    <w:link w:val="BodyTextIndent3Char"/>
    <w:uiPriority w:val="99"/>
    <w:semiHidden/>
    <w:unhideWhenUsed/>
    <w:rsid w:val="00CA7F7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7F76"/>
    <w:rPr>
      <w:sz w:val="16"/>
      <w:szCs w:val="16"/>
    </w:rPr>
  </w:style>
  <w:style w:type="character" w:styleId="BookTitle">
    <w:name w:val="Book Title"/>
    <w:basedOn w:val="DefaultParagraphFont"/>
    <w:uiPriority w:val="99"/>
    <w:semiHidden/>
    <w:rsid w:val="00CA7F76"/>
    <w:rPr>
      <w:b/>
      <w:bCs/>
      <w:smallCaps/>
      <w:spacing w:val="5"/>
    </w:rPr>
  </w:style>
  <w:style w:type="paragraph" w:styleId="Closing">
    <w:name w:val="Closing"/>
    <w:basedOn w:val="Normal"/>
    <w:link w:val="ClosingChar"/>
    <w:uiPriority w:val="99"/>
    <w:semiHidden/>
    <w:unhideWhenUsed/>
    <w:rsid w:val="00CA7F76"/>
    <w:pPr>
      <w:ind w:left="4252"/>
    </w:pPr>
  </w:style>
  <w:style w:type="character" w:customStyle="1" w:styleId="ClosingChar">
    <w:name w:val="Closing Char"/>
    <w:basedOn w:val="DefaultParagraphFont"/>
    <w:link w:val="Closing"/>
    <w:uiPriority w:val="99"/>
    <w:semiHidden/>
    <w:rsid w:val="00CA7F76"/>
    <w:rPr>
      <w:sz w:val="20"/>
    </w:rPr>
  </w:style>
  <w:style w:type="character" w:styleId="CommentReference">
    <w:name w:val="annotation reference"/>
    <w:basedOn w:val="DefaultParagraphFont"/>
    <w:semiHidden/>
    <w:unhideWhenUsed/>
    <w:rsid w:val="00CA7F76"/>
    <w:rPr>
      <w:sz w:val="16"/>
      <w:szCs w:val="16"/>
    </w:rPr>
  </w:style>
  <w:style w:type="paragraph" w:styleId="CommentText">
    <w:name w:val="annotation text"/>
    <w:basedOn w:val="Normal"/>
    <w:link w:val="CommentTextChar"/>
    <w:unhideWhenUsed/>
    <w:rsid w:val="00CA7F76"/>
    <w:rPr>
      <w:szCs w:val="20"/>
    </w:rPr>
  </w:style>
  <w:style w:type="character" w:customStyle="1" w:styleId="CommentTextChar">
    <w:name w:val="Comment Text Char"/>
    <w:basedOn w:val="DefaultParagraphFont"/>
    <w:link w:val="CommentText"/>
    <w:uiPriority w:val="99"/>
    <w:rsid w:val="00CA7F76"/>
    <w:rPr>
      <w:sz w:val="20"/>
      <w:szCs w:val="20"/>
    </w:rPr>
  </w:style>
  <w:style w:type="paragraph" w:styleId="CommentSubject">
    <w:name w:val="annotation subject"/>
    <w:basedOn w:val="CommentText"/>
    <w:next w:val="CommentText"/>
    <w:link w:val="CommentSubjectChar"/>
    <w:uiPriority w:val="99"/>
    <w:semiHidden/>
    <w:unhideWhenUsed/>
    <w:rsid w:val="00CA7F76"/>
    <w:rPr>
      <w:b/>
      <w:bCs/>
    </w:rPr>
  </w:style>
  <w:style w:type="character" w:customStyle="1" w:styleId="CommentSubjectChar">
    <w:name w:val="Comment Subject Char"/>
    <w:basedOn w:val="CommentTextChar"/>
    <w:link w:val="CommentSubject"/>
    <w:uiPriority w:val="99"/>
    <w:semiHidden/>
    <w:rsid w:val="00CA7F76"/>
    <w:rPr>
      <w:b/>
      <w:bCs/>
      <w:sz w:val="20"/>
      <w:szCs w:val="20"/>
    </w:rPr>
  </w:style>
  <w:style w:type="paragraph" w:styleId="Date">
    <w:name w:val="Date"/>
    <w:basedOn w:val="Normal"/>
    <w:next w:val="Normal"/>
    <w:link w:val="DateChar"/>
    <w:uiPriority w:val="99"/>
    <w:semiHidden/>
    <w:rsid w:val="00CA7F76"/>
  </w:style>
  <w:style w:type="character" w:customStyle="1" w:styleId="DateChar">
    <w:name w:val="Date Char"/>
    <w:basedOn w:val="DefaultParagraphFont"/>
    <w:link w:val="Date"/>
    <w:uiPriority w:val="99"/>
    <w:semiHidden/>
    <w:rsid w:val="00CA7F76"/>
    <w:rPr>
      <w:sz w:val="20"/>
    </w:rPr>
  </w:style>
  <w:style w:type="paragraph" w:styleId="DocumentMap">
    <w:name w:val="Document Map"/>
    <w:basedOn w:val="Normal"/>
    <w:link w:val="DocumentMapChar"/>
    <w:uiPriority w:val="99"/>
    <w:semiHidden/>
    <w:unhideWhenUsed/>
    <w:rsid w:val="00CA7F76"/>
    <w:rPr>
      <w:rFonts w:ascii="Tahoma" w:hAnsi="Tahoma" w:cs="Tahoma"/>
      <w:sz w:val="16"/>
      <w:szCs w:val="16"/>
    </w:rPr>
  </w:style>
  <w:style w:type="character" w:customStyle="1" w:styleId="DocumentMapChar">
    <w:name w:val="Document Map Char"/>
    <w:basedOn w:val="DefaultParagraphFont"/>
    <w:link w:val="DocumentMap"/>
    <w:uiPriority w:val="99"/>
    <w:semiHidden/>
    <w:rsid w:val="00CA7F76"/>
    <w:rPr>
      <w:rFonts w:ascii="Tahoma" w:hAnsi="Tahoma" w:cs="Tahoma"/>
      <w:sz w:val="16"/>
      <w:szCs w:val="16"/>
    </w:rPr>
  </w:style>
  <w:style w:type="paragraph" w:styleId="E-mailSignature">
    <w:name w:val="E-mail Signature"/>
    <w:basedOn w:val="Normal"/>
    <w:link w:val="E-mailSignatureChar"/>
    <w:uiPriority w:val="99"/>
    <w:semiHidden/>
    <w:unhideWhenUsed/>
    <w:rsid w:val="00CA7F76"/>
  </w:style>
  <w:style w:type="character" w:customStyle="1" w:styleId="E-mailSignatureChar">
    <w:name w:val="E-mail Signature Char"/>
    <w:basedOn w:val="DefaultParagraphFont"/>
    <w:link w:val="E-mailSignature"/>
    <w:uiPriority w:val="99"/>
    <w:semiHidden/>
    <w:rsid w:val="00CA7F76"/>
    <w:rPr>
      <w:sz w:val="20"/>
    </w:rPr>
  </w:style>
  <w:style w:type="character" w:styleId="Emphasis">
    <w:name w:val="Emphasis"/>
    <w:basedOn w:val="DefaultParagraphFont"/>
    <w:uiPriority w:val="99"/>
    <w:semiHidden/>
    <w:rsid w:val="00CA7F76"/>
    <w:rPr>
      <w:i/>
      <w:iCs/>
    </w:rPr>
  </w:style>
  <w:style w:type="character" w:styleId="EndnoteReference">
    <w:name w:val="endnote reference"/>
    <w:basedOn w:val="DefaultParagraphFont"/>
    <w:uiPriority w:val="99"/>
    <w:semiHidden/>
    <w:unhideWhenUsed/>
    <w:rsid w:val="00CA7F76"/>
    <w:rPr>
      <w:vertAlign w:val="superscript"/>
    </w:rPr>
  </w:style>
  <w:style w:type="paragraph" w:styleId="EndnoteText">
    <w:name w:val="endnote text"/>
    <w:basedOn w:val="Normal"/>
    <w:link w:val="EndnoteTextChar"/>
    <w:uiPriority w:val="99"/>
    <w:semiHidden/>
    <w:unhideWhenUsed/>
    <w:rsid w:val="00CA7F76"/>
    <w:rPr>
      <w:szCs w:val="20"/>
    </w:rPr>
  </w:style>
  <w:style w:type="character" w:customStyle="1" w:styleId="EndnoteTextChar">
    <w:name w:val="Endnote Text Char"/>
    <w:basedOn w:val="DefaultParagraphFont"/>
    <w:link w:val="EndnoteText"/>
    <w:uiPriority w:val="99"/>
    <w:semiHidden/>
    <w:rsid w:val="00CA7F76"/>
    <w:rPr>
      <w:sz w:val="20"/>
      <w:szCs w:val="20"/>
    </w:rPr>
  </w:style>
  <w:style w:type="paragraph" w:styleId="EnvelopeAddress">
    <w:name w:val="envelope address"/>
    <w:basedOn w:val="Normal"/>
    <w:uiPriority w:val="99"/>
    <w:semiHidden/>
    <w:unhideWhenUsed/>
    <w:rsid w:val="00CA7F7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A7F76"/>
    <w:rPr>
      <w:rFonts w:asciiTheme="majorHAnsi" w:eastAsiaTheme="majorEastAsia" w:hAnsiTheme="majorHAnsi" w:cstheme="majorBidi"/>
      <w:szCs w:val="20"/>
    </w:rPr>
  </w:style>
  <w:style w:type="character" w:styleId="FootnoteReference">
    <w:name w:val="footnote reference"/>
    <w:basedOn w:val="DefaultParagraphFont"/>
    <w:uiPriority w:val="99"/>
    <w:semiHidden/>
    <w:unhideWhenUsed/>
    <w:rsid w:val="00CA7F76"/>
    <w:rPr>
      <w:vertAlign w:val="superscript"/>
    </w:rPr>
  </w:style>
  <w:style w:type="paragraph" w:styleId="FootnoteText">
    <w:name w:val="footnote text"/>
    <w:basedOn w:val="Normal"/>
    <w:link w:val="FootnoteTextChar"/>
    <w:uiPriority w:val="99"/>
    <w:semiHidden/>
    <w:unhideWhenUsed/>
    <w:rsid w:val="00CA7F76"/>
    <w:rPr>
      <w:szCs w:val="20"/>
    </w:rPr>
  </w:style>
  <w:style w:type="character" w:customStyle="1" w:styleId="FootnoteTextChar">
    <w:name w:val="Footnote Text Char"/>
    <w:basedOn w:val="DefaultParagraphFont"/>
    <w:link w:val="FootnoteText"/>
    <w:uiPriority w:val="99"/>
    <w:semiHidden/>
    <w:rsid w:val="00CA7F76"/>
    <w:rPr>
      <w:sz w:val="20"/>
      <w:szCs w:val="20"/>
    </w:rPr>
  </w:style>
  <w:style w:type="character" w:styleId="HTMLAcronym">
    <w:name w:val="HTML Acronym"/>
    <w:basedOn w:val="DefaultParagraphFont"/>
    <w:uiPriority w:val="99"/>
    <w:semiHidden/>
    <w:unhideWhenUsed/>
    <w:rsid w:val="00CA7F76"/>
  </w:style>
  <w:style w:type="paragraph" w:styleId="HTMLAddress">
    <w:name w:val="HTML Address"/>
    <w:basedOn w:val="Normal"/>
    <w:link w:val="HTMLAddressChar"/>
    <w:uiPriority w:val="99"/>
    <w:semiHidden/>
    <w:unhideWhenUsed/>
    <w:rsid w:val="00CA7F76"/>
    <w:rPr>
      <w:i/>
      <w:iCs/>
    </w:rPr>
  </w:style>
  <w:style w:type="character" w:customStyle="1" w:styleId="HTMLAddressChar">
    <w:name w:val="HTML Address Char"/>
    <w:basedOn w:val="DefaultParagraphFont"/>
    <w:link w:val="HTMLAddress"/>
    <w:uiPriority w:val="99"/>
    <w:semiHidden/>
    <w:rsid w:val="00CA7F76"/>
    <w:rPr>
      <w:i/>
      <w:iCs/>
      <w:sz w:val="20"/>
    </w:rPr>
  </w:style>
  <w:style w:type="character" w:styleId="HTMLCite">
    <w:name w:val="HTML Cite"/>
    <w:basedOn w:val="DefaultParagraphFont"/>
    <w:uiPriority w:val="99"/>
    <w:semiHidden/>
    <w:unhideWhenUsed/>
    <w:rsid w:val="00CA7F76"/>
    <w:rPr>
      <w:i/>
      <w:iCs/>
    </w:rPr>
  </w:style>
  <w:style w:type="character" w:styleId="HTMLCode">
    <w:name w:val="HTML Code"/>
    <w:basedOn w:val="DefaultParagraphFont"/>
    <w:uiPriority w:val="99"/>
    <w:semiHidden/>
    <w:unhideWhenUsed/>
    <w:rsid w:val="00CA7F76"/>
    <w:rPr>
      <w:rFonts w:ascii="Consolas" w:hAnsi="Consolas" w:cs="Consolas"/>
      <w:sz w:val="20"/>
      <w:szCs w:val="20"/>
    </w:rPr>
  </w:style>
  <w:style w:type="character" w:styleId="HTMLDefinition">
    <w:name w:val="HTML Definition"/>
    <w:basedOn w:val="DefaultParagraphFont"/>
    <w:uiPriority w:val="99"/>
    <w:semiHidden/>
    <w:unhideWhenUsed/>
    <w:rsid w:val="00CA7F76"/>
    <w:rPr>
      <w:i/>
      <w:iCs/>
    </w:rPr>
  </w:style>
  <w:style w:type="character" w:styleId="HTMLKeyboard">
    <w:name w:val="HTML Keyboard"/>
    <w:basedOn w:val="DefaultParagraphFont"/>
    <w:uiPriority w:val="99"/>
    <w:semiHidden/>
    <w:unhideWhenUsed/>
    <w:rsid w:val="00CA7F76"/>
    <w:rPr>
      <w:rFonts w:ascii="Consolas" w:hAnsi="Consolas" w:cs="Consolas"/>
      <w:sz w:val="20"/>
      <w:szCs w:val="20"/>
    </w:rPr>
  </w:style>
  <w:style w:type="paragraph" w:styleId="HTMLPreformatted">
    <w:name w:val="HTML Preformatted"/>
    <w:basedOn w:val="Normal"/>
    <w:link w:val="HTMLPreformattedChar"/>
    <w:uiPriority w:val="99"/>
    <w:semiHidden/>
    <w:unhideWhenUsed/>
    <w:rsid w:val="00CA7F76"/>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CA7F76"/>
    <w:rPr>
      <w:rFonts w:ascii="Consolas" w:hAnsi="Consolas" w:cs="Consolas"/>
      <w:sz w:val="20"/>
      <w:szCs w:val="20"/>
    </w:rPr>
  </w:style>
  <w:style w:type="character" w:styleId="HTMLSample">
    <w:name w:val="HTML Sample"/>
    <w:basedOn w:val="DefaultParagraphFont"/>
    <w:uiPriority w:val="99"/>
    <w:semiHidden/>
    <w:unhideWhenUsed/>
    <w:rsid w:val="00CA7F76"/>
    <w:rPr>
      <w:rFonts w:ascii="Consolas" w:hAnsi="Consolas" w:cs="Consolas"/>
      <w:sz w:val="24"/>
      <w:szCs w:val="24"/>
    </w:rPr>
  </w:style>
  <w:style w:type="character" w:styleId="HTMLTypewriter">
    <w:name w:val="HTML Typewriter"/>
    <w:basedOn w:val="DefaultParagraphFont"/>
    <w:uiPriority w:val="99"/>
    <w:semiHidden/>
    <w:unhideWhenUsed/>
    <w:rsid w:val="00CA7F76"/>
    <w:rPr>
      <w:rFonts w:ascii="Consolas" w:hAnsi="Consolas" w:cs="Consolas"/>
      <w:sz w:val="20"/>
      <w:szCs w:val="20"/>
    </w:rPr>
  </w:style>
  <w:style w:type="character" w:styleId="HTMLVariable">
    <w:name w:val="HTML Variable"/>
    <w:basedOn w:val="DefaultParagraphFont"/>
    <w:uiPriority w:val="99"/>
    <w:semiHidden/>
    <w:unhideWhenUsed/>
    <w:rsid w:val="00CA7F76"/>
    <w:rPr>
      <w:i/>
      <w:iCs/>
    </w:rPr>
  </w:style>
  <w:style w:type="paragraph" w:styleId="Index1">
    <w:name w:val="index 1"/>
    <w:basedOn w:val="Normal"/>
    <w:next w:val="Normal"/>
    <w:autoRedefine/>
    <w:uiPriority w:val="99"/>
    <w:semiHidden/>
    <w:unhideWhenUsed/>
    <w:rsid w:val="00CA7F76"/>
    <w:pPr>
      <w:ind w:left="200" w:hanging="200"/>
    </w:pPr>
  </w:style>
  <w:style w:type="paragraph" w:styleId="Index2">
    <w:name w:val="index 2"/>
    <w:basedOn w:val="Normal"/>
    <w:next w:val="Normal"/>
    <w:autoRedefine/>
    <w:uiPriority w:val="99"/>
    <w:semiHidden/>
    <w:unhideWhenUsed/>
    <w:rsid w:val="00CA7F76"/>
    <w:pPr>
      <w:ind w:left="400" w:hanging="200"/>
    </w:pPr>
  </w:style>
  <w:style w:type="paragraph" w:styleId="Index3">
    <w:name w:val="index 3"/>
    <w:basedOn w:val="Normal"/>
    <w:next w:val="Normal"/>
    <w:autoRedefine/>
    <w:uiPriority w:val="99"/>
    <w:semiHidden/>
    <w:unhideWhenUsed/>
    <w:rsid w:val="00CA7F76"/>
    <w:pPr>
      <w:ind w:left="600" w:hanging="200"/>
    </w:pPr>
  </w:style>
  <w:style w:type="paragraph" w:styleId="Index4">
    <w:name w:val="index 4"/>
    <w:basedOn w:val="Normal"/>
    <w:next w:val="Normal"/>
    <w:autoRedefine/>
    <w:uiPriority w:val="99"/>
    <w:semiHidden/>
    <w:unhideWhenUsed/>
    <w:rsid w:val="00CA7F76"/>
    <w:pPr>
      <w:ind w:left="800" w:hanging="200"/>
    </w:pPr>
  </w:style>
  <w:style w:type="paragraph" w:styleId="Index5">
    <w:name w:val="index 5"/>
    <w:basedOn w:val="Normal"/>
    <w:next w:val="Normal"/>
    <w:autoRedefine/>
    <w:uiPriority w:val="99"/>
    <w:semiHidden/>
    <w:unhideWhenUsed/>
    <w:rsid w:val="00CA7F76"/>
    <w:pPr>
      <w:ind w:left="1000" w:hanging="200"/>
    </w:pPr>
  </w:style>
  <w:style w:type="paragraph" w:styleId="Index6">
    <w:name w:val="index 6"/>
    <w:basedOn w:val="Normal"/>
    <w:next w:val="Normal"/>
    <w:autoRedefine/>
    <w:uiPriority w:val="99"/>
    <w:semiHidden/>
    <w:unhideWhenUsed/>
    <w:rsid w:val="00CA7F76"/>
    <w:pPr>
      <w:ind w:left="1200" w:hanging="200"/>
    </w:pPr>
  </w:style>
  <w:style w:type="paragraph" w:styleId="Index7">
    <w:name w:val="index 7"/>
    <w:basedOn w:val="Normal"/>
    <w:next w:val="Normal"/>
    <w:autoRedefine/>
    <w:uiPriority w:val="99"/>
    <w:semiHidden/>
    <w:unhideWhenUsed/>
    <w:rsid w:val="00CA7F76"/>
    <w:pPr>
      <w:ind w:left="1400" w:hanging="200"/>
    </w:pPr>
  </w:style>
  <w:style w:type="paragraph" w:styleId="Index8">
    <w:name w:val="index 8"/>
    <w:basedOn w:val="Normal"/>
    <w:next w:val="Normal"/>
    <w:autoRedefine/>
    <w:uiPriority w:val="99"/>
    <w:semiHidden/>
    <w:unhideWhenUsed/>
    <w:rsid w:val="00CA7F76"/>
    <w:pPr>
      <w:ind w:left="1600" w:hanging="200"/>
    </w:pPr>
  </w:style>
  <w:style w:type="paragraph" w:styleId="Index9">
    <w:name w:val="index 9"/>
    <w:basedOn w:val="Normal"/>
    <w:next w:val="Normal"/>
    <w:autoRedefine/>
    <w:uiPriority w:val="99"/>
    <w:semiHidden/>
    <w:unhideWhenUsed/>
    <w:rsid w:val="00CA7F76"/>
    <w:pPr>
      <w:ind w:left="1800" w:hanging="200"/>
    </w:pPr>
  </w:style>
  <w:style w:type="paragraph" w:styleId="IndexHeading">
    <w:name w:val="index heading"/>
    <w:basedOn w:val="Normal"/>
    <w:next w:val="Index1"/>
    <w:uiPriority w:val="99"/>
    <w:semiHidden/>
    <w:unhideWhenUsed/>
    <w:rsid w:val="00CA7F76"/>
    <w:rPr>
      <w:rFonts w:asciiTheme="majorHAnsi" w:eastAsiaTheme="majorEastAsia" w:hAnsiTheme="majorHAnsi" w:cstheme="majorBidi"/>
      <w:b/>
      <w:bCs/>
    </w:rPr>
  </w:style>
  <w:style w:type="character" w:styleId="IntenseEmphasis">
    <w:name w:val="Intense Emphasis"/>
    <w:basedOn w:val="DefaultParagraphFont"/>
    <w:uiPriority w:val="99"/>
    <w:semiHidden/>
    <w:rsid w:val="00CA7F76"/>
    <w:rPr>
      <w:b/>
      <w:bCs/>
      <w:i/>
      <w:iCs/>
      <w:color w:val="236192" w:themeColor="accent1"/>
    </w:rPr>
  </w:style>
  <w:style w:type="paragraph" w:styleId="IntenseQuote">
    <w:name w:val="Intense Quote"/>
    <w:basedOn w:val="Normal"/>
    <w:next w:val="Normal"/>
    <w:link w:val="IntenseQuoteChar"/>
    <w:uiPriority w:val="99"/>
    <w:semiHidden/>
    <w:rsid w:val="00CA7F76"/>
    <w:pPr>
      <w:pBdr>
        <w:bottom w:val="single" w:sz="4" w:space="4" w:color="236192" w:themeColor="accent1"/>
      </w:pBdr>
      <w:spacing w:before="200" w:after="280"/>
      <w:ind w:left="936" w:right="936"/>
    </w:pPr>
    <w:rPr>
      <w:b/>
      <w:bCs/>
      <w:i/>
      <w:iCs/>
      <w:color w:val="236192" w:themeColor="accent1"/>
    </w:rPr>
  </w:style>
  <w:style w:type="character" w:customStyle="1" w:styleId="IntenseQuoteChar">
    <w:name w:val="Intense Quote Char"/>
    <w:basedOn w:val="DefaultParagraphFont"/>
    <w:link w:val="IntenseQuote"/>
    <w:uiPriority w:val="99"/>
    <w:semiHidden/>
    <w:rsid w:val="00CA7F76"/>
    <w:rPr>
      <w:b/>
      <w:bCs/>
      <w:i/>
      <w:iCs/>
      <w:color w:val="236192" w:themeColor="accent1"/>
      <w:sz w:val="20"/>
    </w:rPr>
  </w:style>
  <w:style w:type="character" w:styleId="IntenseReference">
    <w:name w:val="Intense Reference"/>
    <w:basedOn w:val="DefaultParagraphFont"/>
    <w:uiPriority w:val="99"/>
    <w:semiHidden/>
    <w:rsid w:val="00CA7F76"/>
    <w:rPr>
      <w:b/>
      <w:bCs/>
      <w:smallCaps/>
      <w:color w:val="00778B" w:themeColor="accent2"/>
      <w:spacing w:val="5"/>
      <w:u w:val="single"/>
    </w:rPr>
  </w:style>
  <w:style w:type="character" w:styleId="LineNumber">
    <w:name w:val="line number"/>
    <w:basedOn w:val="DefaultParagraphFont"/>
    <w:uiPriority w:val="99"/>
    <w:semiHidden/>
    <w:unhideWhenUsed/>
    <w:rsid w:val="00CA7F76"/>
  </w:style>
  <w:style w:type="paragraph" w:styleId="List">
    <w:name w:val="List"/>
    <w:basedOn w:val="Normal"/>
    <w:uiPriority w:val="99"/>
    <w:semiHidden/>
    <w:unhideWhenUsed/>
    <w:rsid w:val="00CA7F76"/>
    <w:pPr>
      <w:ind w:left="283" w:hanging="283"/>
      <w:contextualSpacing/>
    </w:pPr>
  </w:style>
  <w:style w:type="paragraph" w:styleId="List2">
    <w:name w:val="List 2"/>
    <w:basedOn w:val="Normal"/>
    <w:uiPriority w:val="99"/>
    <w:semiHidden/>
    <w:unhideWhenUsed/>
    <w:rsid w:val="00CA7F76"/>
    <w:pPr>
      <w:ind w:left="566" w:hanging="283"/>
      <w:contextualSpacing/>
    </w:pPr>
  </w:style>
  <w:style w:type="paragraph" w:styleId="List3">
    <w:name w:val="List 3"/>
    <w:basedOn w:val="Normal"/>
    <w:uiPriority w:val="99"/>
    <w:semiHidden/>
    <w:unhideWhenUsed/>
    <w:rsid w:val="00CA7F76"/>
    <w:pPr>
      <w:ind w:left="849" w:hanging="283"/>
      <w:contextualSpacing/>
    </w:pPr>
  </w:style>
  <w:style w:type="paragraph" w:styleId="List4">
    <w:name w:val="List 4"/>
    <w:basedOn w:val="Normal"/>
    <w:uiPriority w:val="99"/>
    <w:semiHidden/>
    <w:unhideWhenUsed/>
    <w:rsid w:val="00CA7F76"/>
    <w:pPr>
      <w:ind w:left="1132" w:hanging="283"/>
      <w:contextualSpacing/>
    </w:pPr>
  </w:style>
  <w:style w:type="paragraph" w:styleId="List5">
    <w:name w:val="List 5"/>
    <w:basedOn w:val="Normal"/>
    <w:uiPriority w:val="99"/>
    <w:semiHidden/>
    <w:unhideWhenUsed/>
    <w:rsid w:val="00CA7F76"/>
    <w:pPr>
      <w:ind w:left="1415" w:hanging="283"/>
      <w:contextualSpacing/>
    </w:pPr>
  </w:style>
  <w:style w:type="paragraph" w:styleId="ListContinue">
    <w:name w:val="List Continue"/>
    <w:basedOn w:val="Normal"/>
    <w:uiPriority w:val="99"/>
    <w:semiHidden/>
    <w:unhideWhenUsed/>
    <w:rsid w:val="00CA7F76"/>
    <w:pPr>
      <w:spacing w:after="120"/>
      <w:ind w:left="283"/>
      <w:contextualSpacing/>
    </w:pPr>
  </w:style>
  <w:style w:type="paragraph" w:styleId="ListContinue2">
    <w:name w:val="List Continue 2"/>
    <w:basedOn w:val="Normal"/>
    <w:uiPriority w:val="99"/>
    <w:semiHidden/>
    <w:unhideWhenUsed/>
    <w:rsid w:val="00CA7F76"/>
    <w:pPr>
      <w:spacing w:after="120"/>
      <w:ind w:left="566"/>
      <w:contextualSpacing/>
    </w:pPr>
  </w:style>
  <w:style w:type="paragraph" w:styleId="ListContinue3">
    <w:name w:val="List Continue 3"/>
    <w:basedOn w:val="Normal"/>
    <w:uiPriority w:val="99"/>
    <w:semiHidden/>
    <w:unhideWhenUsed/>
    <w:rsid w:val="00CA7F76"/>
    <w:pPr>
      <w:spacing w:after="120"/>
      <w:ind w:left="849"/>
      <w:contextualSpacing/>
    </w:pPr>
  </w:style>
  <w:style w:type="paragraph" w:styleId="ListContinue4">
    <w:name w:val="List Continue 4"/>
    <w:basedOn w:val="Normal"/>
    <w:uiPriority w:val="99"/>
    <w:semiHidden/>
    <w:unhideWhenUsed/>
    <w:rsid w:val="00CA7F76"/>
    <w:pPr>
      <w:spacing w:after="120"/>
      <w:ind w:left="1132"/>
      <w:contextualSpacing/>
    </w:pPr>
  </w:style>
  <w:style w:type="paragraph" w:styleId="ListContinue5">
    <w:name w:val="List Continue 5"/>
    <w:basedOn w:val="Normal"/>
    <w:uiPriority w:val="99"/>
    <w:semiHidden/>
    <w:unhideWhenUsed/>
    <w:rsid w:val="00CA7F76"/>
    <w:pPr>
      <w:spacing w:after="120"/>
      <w:ind w:left="1415"/>
      <w:contextualSpacing/>
    </w:pPr>
  </w:style>
  <w:style w:type="paragraph" w:styleId="MacroText">
    <w:name w:val="macro"/>
    <w:link w:val="MacroTextChar"/>
    <w:uiPriority w:val="99"/>
    <w:semiHidden/>
    <w:unhideWhenUsed/>
    <w:rsid w:val="00CA7F76"/>
    <w:pPr>
      <w:tabs>
        <w:tab w:val="left" w:pos="480"/>
        <w:tab w:val="left" w:pos="960"/>
        <w:tab w:val="left" w:pos="1440"/>
        <w:tab w:val="left" w:pos="1920"/>
        <w:tab w:val="left" w:pos="2400"/>
        <w:tab w:val="left" w:pos="2880"/>
        <w:tab w:val="left" w:pos="3360"/>
        <w:tab w:val="left" w:pos="3840"/>
        <w:tab w:val="left" w:pos="4320"/>
      </w:tabs>
      <w:spacing w:before="0"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CA7F76"/>
    <w:rPr>
      <w:rFonts w:ascii="Consolas" w:hAnsi="Consolas" w:cs="Consolas"/>
      <w:sz w:val="20"/>
      <w:szCs w:val="20"/>
    </w:rPr>
  </w:style>
  <w:style w:type="paragraph" w:styleId="MessageHeader">
    <w:name w:val="Message Header"/>
    <w:basedOn w:val="Normal"/>
    <w:link w:val="MessageHeaderChar"/>
    <w:uiPriority w:val="99"/>
    <w:semiHidden/>
    <w:unhideWhenUsed/>
    <w:rsid w:val="00CA7F7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A7F76"/>
    <w:rPr>
      <w:rFonts w:asciiTheme="majorHAnsi" w:eastAsiaTheme="majorEastAsia" w:hAnsiTheme="majorHAnsi" w:cstheme="majorBidi"/>
      <w:sz w:val="24"/>
      <w:szCs w:val="24"/>
      <w:shd w:val="pct20" w:color="auto" w:fill="auto"/>
    </w:rPr>
  </w:style>
  <w:style w:type="paragraph" w:styleId="NoSpacing">
    <w:name w:val="No Spacing"/>
    <w:uiPriority w:val="1"/>
    <w:semiHidden/>
    <w:rsid w:val="00CA7F76"/>
    <w:pPr>
      <w:spacing w:before="0" w:after="0"/>
    </w:pPr>
    <w:rPr>
      <w:sz w:val="20"/>
    </w:rPr>
  </w:style>
  <w:style w:type="paragraph" w:styleId="NormalWeb">
    <w:name w:val="Normal (Web)"/>
    <w:basedOn w:val="Normal"/>
    <w:uiPriority w:val="99"/>
    <w:semiHidden/>
    <w:unhideWhenUsed/>
    <w:rsid w:val="00CA7F76"/>
    <w:rPr>
      <w:rFonts w:ascii="Times New Roman" w:hAnsi="Times New Roman" w:cs="Times New Roman"/>
      <w:sz w:val="24"/>
      <w:szCs w:val="24"/>
    </w:rPr>
  </w:style>
  <w:style w:type="paragraph" w:styleId="NormalIndent">
    <w:name w:val="Normal Indent"/>
    <w:basedOn w:val="Normal"/>
    <w:uiPriority w:val="99"/>
    <w:semiHidden/>
    <w:unhideWhenUsed/>
    <w:rsid w:val="00CA7F76"/>
    <w:pPr>
      <w:ind w:left="720"/>
    </w:pPr>
  </w:style>
  <w:style w:type="paragraph" w:styleId="NoteHeading">
    <w:name w:val="Note Heading"/>
    <w:basedOn w:val="Normal"/>
    <w:next w:val="Normal"/>
    <w:link w:val="NoteHeadingChar"/>
    <w:uiPriority w:val="99"/>
    <w:semiHidden/>
    <w:unhideWhenUsed/>
    <w:rsid w:val="00CA7F76"/>
  </w:style>
  <w:style w:type="character" w:customStyle="1" w:styleId="NoteHeadingChar">
    <w:name w:val="Note Heading Char"/>
    <w:basedOn w:val="DefaultParagraphFont"/>
    <w:link w:val="NoteHeading"/>
    <w:uiPriority w:val="99"/>
    <w:semiHidden/>
    <w:rsid w:val="00CA7F76"/>
    <w:rPr>
      <w:sz w:val="20"/>
    </w:rPr>
  </w:style>
  <w:style w:type="character" w:styleId="PageNumber">
    <w:name w:val="page number"/>
    <w:basedOn w:val="DefaultParagraphFont"/>
    <w:uiPriority w:val="99"/>
    <w:semiHidden/>
    <w:unhideWhenUsed/>
    <w:rsid w:val="00CA7F76"/>
  </w:style>
  <w:style w:type="paragraph" w:styleId="PlainText">
    <w:name w:val="Plain Text"/>
    <w:basedOn w:val="Normal"/>
    <w:link w:val="PlainTextChar"/>
    <w:uiPriority w:val="99"/>
    <w:semiHidden/>
    <w:unhideWhenUsed/>
    <w:rsid w:val="00CA7F76"/>
    <w:rPr>
      <w:rFonts w:ascii="Consolas" w:hAnsi="Consolas" w:cs="Consolas"/>
      <w:sz w:val="21"/>
      <w:szCs w:val="21"/>
    </w:rPr>
  </w:style>
  <w:style w:type="character" w:customStyle="1" w:styleId="PlainTextChar">
    <w:name w:val="Plain Text Char"/>
    <w:basedOn w:val="DefaultParagraphFont"/>
    <w:link w:val="PlainText"/>
    <w:uiPriority w:val="99"/>
    <w:semiHidden/>
    <w:rsid w:val="00CA7F76"/>
    <w:rPr>
      <w:rFonts w:ascii="Consolas" w:hAnsi="Consolas" w:cs="Consolas"/>
      <w:sz w:val="21"/>
      <w:szCs w:val="21"/>
    </w:rPr>
  </w:style>
  <w:style w:type="paragraph" w:styleId="Salutation">
    <w:name w:val="Salutation"/>
    <w:basedOn w:val="Normal"/>
    <w:next w:val="Normal"/>
    <w:link w:val="SalutationChar"/>
    <w:uiPriority w:val="99"/>
    <w:semiHidden/>
    <w:unhideWhenUsed/>
    <w:rsid w:val="00CA7F76"/>
  </w:style>
  <w:style w:type="character" w:customStyle="1" w:styleId="SalutationChar">
    <w:name w:val="Salutation Char"/>
    <w:basedOn w:val="DefaultParagraphFont"/>
    <w:link w:val="Salutation"/>
    <w:uiPriority w:val="99"/>
    <w:semiHidden/>
    <w:rsid w:val="00CA7F76"/>
    <w:rPr>
      <w:sz w:val="20"/>
    </w:rPr>
  </w:style>
  <w:style w:type="paragraph" w:styleId="Signature">
    <w:name w:val="Signature"/>
    <w:basedOn w:val="Normal"/>
    <w:link w:val="SignatureChar"/>
    <w:uiPriority w:val="99"/>
    <w:semiHidden/>
    <w:unhideWhenUsed/>
    <w:rsid w:val="00CA7F76"/>
    <w:pPr>
      <w:ind w:left="4252"/>
    </w:pPr>
  </w:style>
  <w:style w:type="character" w:customStyle="1" w:styleId="SignatureChar">
    <w:name w:val="Signature Char"/>
    <w:basedOn w:val="DefaultParagraphFont"/>
    <w:link w:val="Signature"/>
    <w:uiPriority w:val="99"/>
    <w:semiHidden/>
    <w:rsid w:val="00CA7F76"/>
    <w:rPr>
      <w:sz w:val="20"/>
    </w:rPr>
  </w:style>
  <w:style w:type="character" w:styleId="Strong">
    <w:name w:val="Strong"/>
    <w:basedOn w:val="DefaultParagraphFont"/>
    <w:uiPriority w:val="99"/>
    <w:semiHidden/>
    <w:rsid w:val="00CA7F76"/>
    <w:rPr>
      <w:b/>
      <w:bCs/>
    </w:rPr>
  </w:style>
  <w:style w:type="character" w:styleId="SubtleEmphasis">
    <w:name w:val="Subtle Emphasis"/>
    <w:basedOn w:val="DefaultParagraphFont"/>
    <w:uiPriority w:val="99"/>
    <w:semiHidden/>
    <w:rsid w:val="00CA7F76"/>
    <w:rPr>
      <w:i/>
      <w:iCs/>
      <w:color w:val="808080" w:themeColor="text1" w:themeTint="7F"/>
    </w:rPr>
  </w:style>
  <w:style w:type="character" w:styleId="SubtleReference">
    <w:name w:val="Subtle Reference"/>
    <w:basedOn w:val="DefaultParagraphFont"/>
    <w:uiPriority w:val="99"/>
    <w:semiHidden/>
    <w:rsid w:val="00CA7F76"/>
    <w:rPr>
      <w:smallCaps/>
      <w:color w:val="00778B" w:themeColor="accent2"/>
      <w:u w:val="single"/>
    </w:rPr>
  </w:style>
  <w:style w:type="paragraph" w:styleId="TOAHeading">
    <w:name w:val="toa heading"/>
    <w:basedOn w:val="Normal"/>
    <w:next w:val="Normal"/>
    <w:uiPriority w:val="99"/>
    <w:semiHidden/>
    <w:unhideWhenUsed/>
    <w:rsid w:val="00CA7F76"/>
    <w:pPr>
      <w:spacing w:before="120"/>
    </w:pPr>
    <w:rPr>
      <w:rFonts w:asciiTheme="majorHAnsi" w:eastAsiaTheme="majorEastAsia" w:hAnsiTheme="majorHAnsi" w:cstheme="majorBidi"/>
      <w:b/>
      <w:bCs/>
      <w:sz w:val="24"/>
      <w:szCs w:val="24"/>
    </w:rPr>
  </w:style>
  <w:style w:type="table" w:customStyle="1" w:styleId="GridTable1Light1">
    <w:name w:val="Grid Table 1 Light1"/>
    <w:basedOn w:val="TableNormal"/>
    <w:uiPriority w:val="46"/>
    <w:rsid w:val="000B31EE"/>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0B31EE"/>
    <w:pPr>
      <w:spacing w:after="0"/>
    </w:pPr>
    <w:tblPr>
      <w:tblStyleRowBandSize w:val="1"/>
      <w:tblStyleColBandSize w:val="1"/>
      <w:tblBorders>
        <w:top w:val="single" w:sz="4" w:space="0" w:color="94C1E5" w:themeColor="accent1" w:themeTint="66"/>
        <w:left w:val="single" w:sz="4" w:space="0" w:color="94C1E5" w:themeColor="accent1" w:themeTint="66"/>
        <w:bottom w:val="single" w:sz="4" w:space="0" w:color="94C1E5" w:themeColor="accent1" w:themeTint="66"/>
        <w:right w:val="single" w:sz="4" w:space="0" w:color="94C1E5" w:themeColor="accent1" w:themeTint="66"/>
        <w:insideH w:val="single" w:sz="4" w:space="0" w:color="94C1E5" w:themeColor="accent1" w:themeTint="66"/>
        <w:insideV w:val="single" w:sz="4" w:space="0" w:color="94C1E5" w:themeColor="accent1" w:themeTint="66"/>
      </w:tblBorders>
    </w:tblPr>
    <w:tblStylePr w:type="firstRow">
      <w:rPr>
        <w:b/>
        <w:bCs/>
      </w:rPr>
      <w:tblPr/>
      <w:tcPr>
        <w:tcBorders>
          <w:bottom w:val="single" w:sz="12" w:space="0" w:color="5FA3D8" w:themeColor="accent1" w:themeTint="99"/>
        </w:tcBorders>
      </w:tcPr>
    </w:tblStylePr>
    <w:tblStylePr w:type="lastRow">
      <w:rPr>
        <w:b/>
        <w:bCs/>
      </w:rPr>
      <w:tblPr/>
      <w:tcPr>
        <w:tcBorders>
          <w:top w:val="double" w:sz="2" w:space="0" w:color="5FA3D8"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0B31EE"/>
    <w:pPr>
      <w:spacing w:after="0"/>
    </w:pPr>
    <w:tblPr>
      <w:tblStyleRowBandSize w:val="1"/>
      <w:tblStyleColBandSize w:val="1"/>
      <w:tblBorders>
        <w:top w:val="single" w:sz="4" w:space="0" w:color="6AE9FF" w:themeColor="accent2" w:themeTint="66"/>
        <w:left w:val="single" w:sz="4" w:space="0" w:color="6AE9FF" w:themeColor="accent2" w:themeTint="66"/>
        <w:bottom w:val="single" w:sz="4" w:space="0" w:color="6AE9FF" w:themeColor="accent2" w:themeTint="66"/>
        <w:right w:val="single" w:sz="4" w:space="0" w:color="6AE9FF" w:themeColor="accent2" w:themeTint="66"/>
        <w:insideH w:val="single" w:sz="4" w:space="0" w:color="6AE9FF" w:themeColor="accent2" w:themeTint="66"/>
        <w:insideV w:val="single" w:sz="4" w:space="0" w:color="6AE9FF" w:themeColor="accent2" w:themeTint="66"/>
      </w:tblBorders>
    </w:tblPr>
    <w:tblStylePr w:type="firstRow">
      <w:rPr>
        <w:b/>
        <w:bCs/>
      </w:rPr>
      <w:tblPr/>
      <w:tcPr>
        <w:tcBorders>
          <w:bottom w:val="single" w:sz="12" w:space="0" w:color="20DEFF" w:themeColor="accent2" w:themeTint="99"/>
        </w:tcBorders>
      </w:tcPr>
    </w:tblStylePr>
    <w:tblStylePr w:type="lastRow">
      <w:rPr>
        <w:b/>
        <w:bCs/>
      </w:rPr>
      <w:tblPr/>
      <w:tcPr>
        <w:tcBorders>
          <w:top w:val="double" w:sz="2" w:space="0" w:color="20DE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0B31EE"/>
    <w:pPr>
      <w:spacing w:after="0"/>
    </w:pPr>
    <w:tblPr>
      <w:tblStyleRowBandSize w:val="1"/>
      <w:tblStyleColBandSize w:val="1"/>
      <w:tblBorders>
        <w:top w:val="single" w:sz="4" w:space="0" w:color="78F7FF" w:themeColor="accent3" w:themeTint="66"/>
        <w:left w:val="single" w:sz="4" w:space="0" w:color="78F7FF" w:themeColor="accent3" w:themeTint="66"/>
        <w:bottom w:val="single" w:sz="4" w:space="0" w:color="78F7FF" w:themeColor="accent3" w:themeTint="66"/>
        <w:right w:val="single" w:sz="4" w:space="0" w:color="78F7FF" w:themeColor="accent3" w:themeTint="66"/>
        <w:insideH w:val="single" w:sz="4" w:space="0" w:color="78F7FF" w:themeColor="accent3" w:themeTint="66"/>
        <w:insideV w:val="single" w:sz="4" w:space="0" w:color="78F7FF" w:themeColor="accent3" w:themeTint="66"/>
      </w:tblBorders>
    </w:tblPr>
    <w:tblStylePr w:type="firstRow">
      <w:rPr>
        <w:b/>
        <w:bCs/>
      </w:rPr>
      <w:tblPr/>
      <w:tcPr>
        <w:tcBorders>
          <w:bottom w:val="single" w:sz="12" w:space="0" w:color="34F3FF" w:themeColor="accent3" w:themeTint="99"/>
        </w:tcBorders>
      </w:tcPr>
    </w:tblStylePr>
    <w:tblStylePr w:type="lastRow">
      <w:rPr>
        <w:b/>
        <w:bCs/>
      </w:rPr>
      <w:tblPr/>
      <w:tcPr>
        <w:tcBorders>
          <w:top w:val="double" w:sz="2" w:space="0" w:color="34F3FF"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0B31EE"/>
    <w:pPr>
      <w:spacing w:after="0"/>
    </w:pPr>
    <w:tblPr>
      <w:tblStyleRowBandSize w:val="1"/>
      <w:tblStyleColBandSize w:val="1"/>
      <w:tblBorders>
        <w:top w:val="single" w:sz="4" w:space="0" w:color="C4EBE0" w:themeColor="accent4" w:themeTint="66"/>
        <w:left w:val="single" w:sz="4" w:space="0" w:color="C4EBE0" w:themeColor="accent4" w:themeTint="66"/>
        <w:bottom w:val="single" w:sz="4" w:space="0" w:color="C4EBE0" w:themeColor="accent4" w:themeTint="66"/>
        <w:right w:val="single" w:sz="4" w:space="0" w:color="C4EBE0" w:themeColor="accent4" w:themeTint="66"/>
        <w:insideH w:val="single" w:sz="4" w:space="0" w:color="C4EBE0" w:themeColor="accent4" w:themeTint="66"/>
        <w:insideV w:val="single" w:sz="4" w:space="0" w:color="C4EBE0" w:themeColor="accent4" w:themeTint="66"/>
      </w:tblBorders>
    </w:tblPr>
    <w:tblStylePr w:type="firstRow">
      <w:rPr>
        <w:b/>
        <w:bCs/>
      </w:rPr>
      <w:tblPr/>
      <w:tcPr>
        <w:tcBorders>
          <w:bottom w:val="single" w:sz="12" w:space="0" w:color="A7E1D0" w:themeColor="accent4" w:themeTint="99"/>
        </w:tcBorders>
      </w:tcPr>
    </w:tblStylePr>
    <w:tblStylePr w:type="lastRow">
      <w:rPr>
        <w:b/>
        <w:bCs/>
      </w:rPr>
      <w:tblPr/>
      <w:tcPr>
        <w:tcBorders>
          <w:top w:val="double" w:sz="2" w:space="0" w:color="A7E1D0"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0B31EE"/>
    <w:pPr>
      <w:spacing w:after="0"/>
    </w:pPr>
    <w:tblPr>
      <w:tblStyleRowBandSize w:val="1"/>
      <w:tblStyleColBandSize w:val="1"/>
      <w:tblBorders>
        <w:top w:val="single" w:sz="4" w:space="0" w:color="D6F0F5" w:themeColor="accent5" w:themeTint="66"/>
        <w:left w:val="single" w:sz="4" w:space="0" w:color="D6F0F5" w:themeColor="accent5" w:themeTint="66"/>
        <w:bottom w:val="single" w:sz="4" w:space="0" w:color="D6F0F5" w:themeColor="accent5" w:themeTint="66"/>
        <w:right w:val="single" w:sz="4" w:space="0" w:color="D6F0F5" w:themeColor="accent5" w:themeTint="66"/>
        <w:insideH w:val="single" w:sz="4" w:space="0" w:color="D6F0F5" w:themeColor="accent5" w:themeTint="66"/>
        <w:insideV w:val="single" w:sz="4" w:space="0" w:color="D6F0F5" w:themeColor="accent5" w:themeTint="66"/>
      </w:tblBorders>
    </w:tblPr>
    <w:tblStylePr w:type="firstRow">
      <w:rPr>
        <w:b/>
        <w:bCs/>
      </w:rPr>
      <w:tblPr/>
      <w:tcPr>
        <w:tcBorders>
          <w:bottom w:val="single" w:sz="12" w:space="0" w:color="C2E9F1" w:themeColor="accent5" w:themeTint="99"/>
        </w:tcBorders>
      </w:tcPr>
    </w:tblStylePr>
    <w:tblStylePr w:type="lastRow">
      <w:rPr>
        <w:b/>
        <w:bCs/>
      </w:rPr>
      <w:tblPr/>
      <w:tcPr>
        <w:tcBorders>
          <w:top w:val="double" w:sz="2" w:space="0" w:color="C2E9F1"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0B31EE"/>
    <w:pPr>
      <w:spacing w:after="0"/>
    </w:pPr>
    <w:tblPr>
      <w:tblStyleRowBandSize w:val="1"/>
      <w:tblStyleColBandSize w:val="1"/>
      <w:tblBorders>
        <w:top w:val="single" w:sz="4" w:space="0" w:color="E4F3D4" w:themeColor="accent6" w:themeTint="66"/>
        <w:left w:val="single" w:sz="4" w:space="0" w:color="E4F3D4" w:themeColor="accent6" w:themeTint="66"/>
        <w:bottom w:val="single" w:sz="4" w:space="0" w:color="E4F3D4" w:themeColor="accent6" w:themeTint="66"/>
        <w:right w:val="single" w:sz="4" w:space="0" w:color="E4F3D4" w:themeColor="accent6" w:themeTint="66"/>
        <w:insideH w:val="single" w:sz="4" w:space="0" w:color="E4F3D4" w:themeColor="accent6" w:themeTint="66"/>
        <w:insideV w:val="single" w:sz="4" w:space="0" w:color="E4F3D4" w:themeColor="accent6" w:themeTint="66"/>
      </w:tblBorders>
    </w:tblPr>
    <w:tblStylePr w:type="firstRow">
      <w:rPr>
        <w:b/>
        <w:bCs/>
      </w:rPr>
      <w:tblPr/>
      <w:tcPr>
        <w:tcBorders>
          <w:bottom w:val="single" w:sz="12" w:space="0" w:color="D6EDBE" w:themeColor="accent6" w:themeTint="99"/>
        </w:tcBorders>
      </w:tcPr>
    </w:tblStylePr>
    <w:tblStylePr w:type="lastRow">
      <w:rPr>
        <w:b/>
        <w:bCs/>
      </w:rPr>
      <w:tblPr/>
      <w:tcPr>
        <w:tcBorders>
          <w:top w:val="double" w:sz="2" w:space="0" w:color="D6EDBE"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0B31EE"/>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0B31EE"/>
    <w:pPr>
      <w:spacing w:after="0"/>
    </w:pPr>
    <w:tblPr>
      <w:tblStyleRowBandSize w:val="1"/>
      <w:tblStyleColBandSize w:val="1"/>
      <w:tblBorders>
        <w:top w:val="single" w:sz="2" w:space="0" w:color="5FA3D8" w:themeColor="accent1" w:themeTint="99"/>
        <w:bottom w:val="single" w:sz="2" w:space="0" w:color="5FA3D8" w:themeColor="accent1" w:themeTint="99"/>
        <w:insideH w:val="single" w:sz="2" w:space="0" w:color="5FA3D8" w:themeColor="accent1" w:themeTint="99"/>
        <w:insideV w:val="single" w:sz="2" w:space="0" w:color="5FA3D8" w:themeColor="accent1" w:themeTint="99"/>
      </w:tblBorders>
    </w:tblPr>
    <w:tblStylePr w:type="firstRow">
      <w:rPr>
        <w:b/>
        <w:bCs/>
      </w:rPr>
      <w:tblPr/>
      <w:tcPr>
        <w:tcBorders>
          <w:top w:val="nil"/>
          <w:bottom w:val="single" w:sz="12" w:space="0" w:color="5FA3D8" w:themeColor="accent1" w:themeTint="99"/>
          <w:insideH w:val="nil"/>
          <w:insideV w:val="nil"/>
        </w:tcBorders>
        <w:shd w:val="clear" w:color="auto" w:fill="FFFFFF" w:themeFill="background1"/>
      </w:tcPr>
    </w:tblStylePr>
    <w:tblStylePr w:type="lastRow">
      <w:rPr>
        <w:b/>
        <w:bCs/>
      </w:rPr>
      <w:tblPr/>
      <w:tcPr>
        <w:tcBorders>
          <w:top w:val="double" w:sz="2" w:space="0" w:color="5FA3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GridTable2-Accent21">
    <w:name w:val="Grid Table 2 - Accent 21"/>
    <w:basedOn w:val="TableNormal"/>
    <w:uiPriority w:val="47"/>
    <w:rsid w:val="000B31EE"/>
    <w:pPr>
      <w:spacing w:after="0"/>
    </w:pPr>
    <w:tblPr>
      <w:tblStyleRowBandSize w:val="1"/>
      <w:tblStyleColBandSize w:val="1"/>
      <w:tblBorders>
        <w:top w:val="single" w:sz="2" w:space="0" w:color="20DEFF" w:themeColor="accent2" w:themeTint="99"/>
        <w:bottom w:val="single" w:sz="2" w:space="0" w:color="20DEFF" w:themeColor="accent2" w:themeTint="99"/>
        <w:insideH w:val="single" w:sz="2" w:space="0" w:color="20DEFF" w:themeColor="accent2" w:themeTint="99"/>
        <w:insideV w:val="single" w:sz="2" w:space="0" w:color="20DEFF" w:themeColor="accent2" w:themeTint="99"/>
      </w:tblBorders>
    </w:tblPr>
    <w:tblStylePr w:type="firstRow">
      <w:rPr>
        <w:b/>
        <w:bCs/>
      </w:rPr>
      <w:tblPr/>
      <w:tcPr>
        <w:tcBorders>
          <w:top w:val="nil"/>
          <w:bottom w:val="single" w:sz="12" w:space="0" w:color="20DEFF" w:themeColor="accent2" w:themeTint="99"/>
          <w:insideH w:val="nil"/>
          <w:insideV w:val="nil"/>
        </w:tcBorders>
        <w:shd w:val="clear" w:color="auto" w:fill="FFFFFF" w:themeFill="background1"/>
      </w:tcPr>
    </w:tblStylePr>
    <w:tblStylePr w:type="lastRow">
      <w:rPr>
        <w:b/>
        <w:bCs/>
      </w:rPr>
      <w:tblPr/>
      <w:tcPr>
        <w:tcBorders>
          <w:top w:val="double" w:sz="2" w:space="0" w:color="20DE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GridTable2-Accent31">
    <w:name w:val="Grid Table 2 - Accent 31"/>
    <w:basedOn w:val="TableNormal"/>
    <w:uiPriority w:val="47"/>
    <w:rsid w:val="000B31EE"/>
    <w:pPr>
      <w:spacing w:after="0"/>
    </w:pPr>
    <w:tblPr>
      <w:tblStyleRowBandSize w:val="1"/>
      <w:tblStyleColBandSize w:val="1"/>
      <w:tblBorders>
        <w:top w:val="single" w:sz="2" w:space="0" w:color="34F3FF" w:themeColor="accent3" w:themeTint="99"/>
        <w:bottom w:val="single" w:sz="2" w:space="0" w:color="34F3FF" w:themeColor="accent3" w:themeTint="99"/>
        <w:insideH w:val="single" w:sz="2" w:space="0" w:color="34F3FF" w:themeColor="accent3" w:themeTint="99"/>
        <w:insideV w:val="single" w:sz="2" w:space="0" w:color="34F3FF" w:themeColor="accent3" w:themeTint="99"/>
      </w:tblBorders>
    </w:tblPr>
    <w:tblStylePr w:type="firstRow">
      <w:rPr>
        <w:b/>
        <w:bCs/>
      </w:rPr>
      <w:tblPr/>
      <w:tcPr>
        <w:tcBorders>
          <w:top w:val="nil"/>
          <w:bottom w:val="single" w:sz="12" w:space="0" w:color="34F3FF" w:themeColor="accent3" w:themeTint="99"/>
          <w:insideH w:val="nil"/>
          <w:insideV w:val="nil"/>
        </w:tcBorders>
        <w:shd w:val="clear" w:color="auto" w:fill="FFFFFF" w:themeFill="background1"/>
      </w:tcPr>
    </w:tblStylePr>
    <w:tblStylePr w:type="lastRow">
      <w:rPr>
        <w:b/>
        <w:bCs/>
      </w:rPr>
      <w:tblPr/>
      <w:tcPr>
        <w:tcBorders>
          <w:top w:val="double" w:sz="2" w:space="0" w:color="34F3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GridTable2-Accent41">
    <w:name w:val="Grid Table 2 - Accent 41"/>
    <w:basedOn w:val="TableNormal"/>
    <w:uiPriority w:val="47"/>
    <w:rsid w:val="000B31EE"/>
    <w:pPr>
      <w:spacing w:after="0"/>
    </w:pPr>
    <w:tblPr>
      <w:tblStyleRowBandSize w:val="1"/>
      <w:tblStyleColBandSize w:val="1"/>
      <w:tblBorders>
        <w:top w:val="single" w:sz="2" w:space="0" w:color="A7E1D0" w:themeColor="accent4" w:themeTint="99"/>
        <w:bottom w:val="single" w:sz="2" w:space="0" w:color="A7E1D0" w:themeColor="accent4" w:themeTint="99"/>
        <w:insideH w:val="single" w:sz="2" w:space="0" w:color="A7E1D0" w:themeColor="accent4" w:themeTint="99"/>
        <w:insideV w:val="single" w:sz="2" w:space="0" w:color="A7E1D0" w:themeColor="accent4" w:themeTint="99"/>
      </w:tblBorders>
    </w:tblPr>
    <w:tblStylePr w:type="firstRow">
      <w:rPr>
        <w:b/>
        <w:bCs/>
      </w:rPr>
      <w:tblPr/>
      <w:tcPr>
        <w:tcBorders>
          <w:top w:val="nil"/>
          <w:bottom w:val="single" w:sz="12" w:space="0" w:color="A7E1D0" w:themeColor="accent4" w:themeTint="99"/>
          <w:insideH w:val="nil"/>
          <w:insideV w:val="nil"/>
        </w:tcBorders>
        <w:shd w:val="clear" w:color="auto" w:fill="FFFFFF" w:themeFill="background1"/>
      </w:tcPr>
    </w:tblStylePr>
    <w:tblStylePr w:type="lastRow">
      <w:rPr>
        <w:b/>
        <w:bCs/>
      </w:rPr>
      <w:tblPr/>
      <w:tcPr>
        <w:tcBorders>
          <w:top w:val="double" w:sz="2" w:space="0" w:color="A7E1D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GridTable2-Accent51">
    <w:name w:val="Grid Table 2 - Accent 51"/>
    <w:basedOn w:val="TableNormal"/>
    <w:uiPriority w:val="47"/>
    <w:rsid w:val="000B31EE"/>
    <w:pPr>
      <w:spacing w:after="0"/>
    </w:pPr>
    <w:tblPr>
      <w:tblStyleRowBandSize w:val="1"/>
      <w:tblStyleColBandSize w:val="1"/>
      <w:tblBorders>
        <w:top w:val="single" w:sz="2" w:space="0" w:color="C2E9F1" w:themeColor="accent5" w:themeTint="99"/>
        <w:bottom w:val="single" w:sz="2" w:space="0" w:color="C2E9F1" w:themeColor="accent5" w:themeTint="99"/>
        <w:insideH w:val="single" w:sz="2" w:space="0" w:color="C2E9F1" w:themeColor="accent5" w:themeTint="99"/>
        <w:insideV w:val="single" w:sz="2" w:space="0" w:color="C2E9F1" w:themeColor="accent5" w:themeTint="99"/>
      </w:tblBorders>
    </w:tblPr>
    <w:tblStylePr w:type="firstRow">
      <w:rPr>
        <w:b/>
        <w:bCs/>
      </w:rPr>
      <w:tblPr/>
      <w:tcPr>
        <w:tcBorders>
          <w:top w:val="nil"/>
          <w:bottom w:val="single" w:sz="12" w:space="0" w:color="C2E9F1" w:themeColor="accent5" w:themeTint="99"/>
          <w:insideH w:val="nil"/>
          <w:insideV w:val="nil"/>
        </w:tcBorders>
        <w:shd w:val="clear" w:color="auto" w:fill="FFFFFF" w:themeFill="background1"/>
      </w:tcPr>
    </w:tblStylePr>
    <w:tblStylePr w:type="lastRow">
      <w:rPr>
        <w:b/>
        <w:bCs/>
      </w:rPr>
      <w:tblPr/>
      <w:tcPr>
        <w:tcBorders>
          <w:top w:val="double" w:sz="2" w:space="0" w:color="C2E9F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GridTable2-Accent61">
    <w:name w:val="Grid Table 2 - Accent 61"/>
    <w:basedOn w:val="TableNormal"/>
    <w:uiPriority w:val="47"/>
    <w:rsid w:val="000B31EE"/>
    <w:pPr>
      <w:spacing w:after="0"/>
    </w:pPr>
    <w:tblPr>
      <w:tblStyleRowBandSize w:val="1"/>
      <w:tblStyleColBandSize w:val="1"/>
      <w:tblBorders>
        <w:top w:val="single" w:sz="2" w:space="0" w:color="D6EDBE" w:themeColor="accent6" w:themeTint="99"/>
        <w:bottom w:val="single" w:sz="2" w:space="0" w:color="D6EDBE" w:themeColor="accent6" w:themeTint="99"/>
        <w:insideH w:val="single" w:sz="2" w:space="0" w:color="D6EDBE" w:themeColor="accent6" w:themeTint="99"/>
        <w:insideV w:val="single" w:sz="2" w:space="0" w:color="D6EDBE" w:themeColor="accent6" w:themeTint="99"/>
      </w:tblBorders>
    </w:tblPr>
    <w:tblStylePr w:type="firstRow">
      <w:rPr>
        <w:b/>
        <w:bCs/>
      </w:rPr>
      <w:tblPr/>
      <w:tcPr>
        <w:tcBorders>
          <w:top w:val="nil"/>
          <w:bottom w:val="single" w:sz="12" w:space="0" w:color="D6EDBE" w:themeColor="accent6" w:themeTint="99"/>
          <w:insideH w:val="nil"/>
          <w:insideV w:val="nil"/>
        </w:tcBorders>
        <w:shd w:val="clear" w:color="auto" w:fill="FFFFFF" w:themeFill="background1"/>
      </w:tcPr>
    </w:tblStylePr>
    <w:tblStylePr w:type="lastRow">
      <w:rPr>
        <w:b/>
        <w:bCs/>
      </w:rPr>
      <w:tblPr/>
      <w:tcPr>
        <w:tcBorders>
          <w:top w:val="double" w:sz="2" w:space="0" w:color="D6EDB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GridTable31">
    <w:name w:val="Grid Table 31"/>
    <w:basedOn w:val="TableNormal"/>
    <w:uiPriority w:val="48"/>
    <w:rsid w:val="000B31E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0B31EE"/>
    <w:pPr>
      <w:spacing w:after="0"/>
    </w:pPr>
    <w:tblPr>
      <w:tblStyleRowBandSize w:val="1"/>
      <w:tblStyleColBandSize w:val="1"/>
      <w:tblBorders>
        <w:top w:val="single" w:sz="4" w:space="0" w:color="5FA3D8" w:themeColor="accent1" w:themeTint="99"/>
        <w:left w:val="single" w:sz="4" w:space="0" w:color="5FA3D8" w:themeColor="accent1" w:themeTint="99"/>
        <w:bottom w:val="single" w:sz="4" w:space="0" w:color="5FA3D8" w:themeColor="accent1" w:themeTint="99"/>
        <w:right w:val="single" w:sz="4" w:space="0" w:color="5FA3D8" w:themeColor="accent1" w:themeTint="99"/>
        <w:insideH w:val="single" w:sz="4" w:space="0" w:color="5FA3D8" w:themeColor="accent1" w:themeTint="99"/>
        <w:insideV w:val="single" w:sz="4" w:space="0" w:color="5FA3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0F2" w:themeFill="accent1" w:themeFillTint="33"/>
      </w:tcPr>
    </w:tblStylePr>
    <w:tblStylePr w:type="band1Horz">
      <w:tblPr/>
      <w:tcPr>
        <w:shd w:val="clear" w:color="auto" w:fill="C9E0F2" w:themeFill="accent1" w:themeFillTint="33"/>
      </w:tcPr>
    </w:tblStylePr>
    <w:tblStylePr w:type="neCell">
      <w:tblPr/>
      <w:tcPr>
        <w:tcBorders>
          <w:bottom w:val="single" w:sz="4" w:space="0" w:color="5FA3D8" w:themeColor="accent1" w:themeTint="99"/>
        </w:tcBorders>
      </w:tcPr>
    </w:tblStylePr>
    <w:tblStylePr w:type="nwCell">
      <w:tblPr/>
      <w:tcPr>
        <w:tcBorders>
          <w:bottom w:val="single" w:sz="4" w:space="0" w:color="5FA3D8" w:themeColor="accent1" w:themeTint="99"/>
        </w:tcBorders>
      </w:tcPr>
    </w:tblStylePr>
    <w:tblStylePr w:type="seCell">
      <w:tblPr/>
      <w:tcPr>
        <w:tcBorders>
          <w:top w:val="single" w:sz="4" w:space="0" w:color="5FA3D8" w:themeColor="accent1" w:themeTint="99"/>
        </w:tcBorders>
      </w:tcPr>
    </w:tblStylePr>
    <w:tblStylePr w:type="swCell">
      <w:tblPr/>
      <w:tcPr>
        <w:tcBorders>
          <w:top w:val="single" w:sz="4" w:space="0" w:color="5FA3D8" w:themeColor="accent1" w:themeTint="99"/>
        </w:tcBorders>
      </w:tcPr>
    </w:tblStylePr>
  </w:style>
  <w:style w:type="table" w:customStyle="1" w:styleId="GridTable3-Accent21">
    <w:name w:val="Grid Table 3 - Accent 21"/>
    <w:basedOn w:val="TableNormal"/>
    <w:uiPriority w:val="48"/>
    <w:rsid w:val="000B31EE"/>
    <w:pPr>
      <w:spacing w:after="0"/>
    </w:pPr>
    <w:tblPr>
      <w:tblStyleRowBandSize w:val="1"/>
      <w:tblStyleColBandSize w:val="1"/>
      <w:tblBorders>
        <w:top w:val="single" w:sz="4" w:space="0" w:color="20DEFF" w:themeColor="accent2" w:themeTint="99"/>
        <w:left w:val="single" w:sz="4" w:space="0" w:color="20DEFF" w:themeColor="accent2" w:themeTint="99"/>
        <w:bottom w:val="single" w:sz="4" w:space="0" w:color="20DEFF" w:themeColor="accent2" w:themeTint="99"/>
        <w:right w:val="single" w:sz="4" w:space="0" w:color="20DEFF" w:themeColor="accent2" w:themeTint="99"/>
        <w:insideH w:val="single" w:sz="4" w:space="0" w:color="20DEFF" w:themeColor="accent2" w:themeTint="99"/>
        <w:insideV w:val="single" w:sz="4" w:space="0" w:color="20DE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4FF" w:themeFill="accent2" w:themeFillTint="33"/>
      </w:tcPr>
    </w:tblStylePr>
    <w:tblStylePr w:type="band1Horz">
      <w:tblPr/>
      <w:tcPr>
        <w:shd w:val="clear" w:color="auto" w:fill="B4F4FF" w:themeFill="accent2" w:themeFillTint="33"/>
      </w:tcPr>
    </w:tblStylePr>
    <w:tblStylePr w:type="neCell">
      <w:tblPr/>
      <w:tcPr>
        <w:tcBorders>
          <w:bottom w:val="single" w:sz="4" w:space="0" w:color="20DEFF" w:themeColor="accent2" w:themeTint="99"/>
        </w:tcBorders>
      </w:tcPr>
    </w:tblStylePr>
    <w:tblStylePr w:type="nwCell">
      <w:tblPr/>
      <w:tcPr>
        <w:tcBorders>
          <w:bottom w:val="single" w:sz="4" w:space="0" w:color="20DEFF" w:themeColor="accent2" w:themeTint="99"/>
        </w:tcBorders>
      </w:tcPr>
    </w:tblStylePr>
    <w:tblStylePr w:type="seCell">
      <w:tblPr/>
      <w:tcPr>
        <w:tcBorders>
          <w:top w:val="single" w:sz="4" w:space="0" w:color="20DEFF" w:themeColor="accent2" w:themeTint="99"/>
        </w:tcBorders>
      </w:tcPr>
    </w:tblStylePr>
    <w:tblStylePr w:type="swCell">
      <w:tblPr/>
      <w:tcPr>
        <w:tcBorders>
          <w:top w:val="single" w:sz="4" w:space="0" w:color="20DEFF" w:themeColor="accent2" w:themeTint="99"/>
        </w:tcBorders>
      </w:tcPr>
    </w:tblStylePr>
  </w:style>
  <w:style w:type="table" w:customStyle="1" w:styleId="GridTable3-Accent31">
    <w:name w:val="Grid Table 3 - Accent 31"/>
    <w:basedOn w:val="TableNormal"/>
    <w:uiPriority w:val="48"/>
    <w:rsid w:val="000B31EE"/>
    <w:pPr>
      <w:spacing w:after="0"/>
    </w:pPr>
    <w:tblPr>
      <w:tblStyleRowBandSize w:val="1"/>
      <w:tblStyleColBandSize w:val="1"/>
      <w:tblBorders>
        <w:top w:val="single" w:sz="4" w:space="0" w:color="34F3FF" w:themeColor="accent3" w:themeTint="99"/>
        <w:left w:val="single" w:sz="4" w:space="0" w:color="34F3FF" w:themeColor="accent3" w:themeTint="99"/>
        <w:bottom w:val="single" w:sz="4" w:space="0" w:color="34F3FF" w:themeColor="accent3" w:themeTint="99"/>
        <w:right w:val="single" w:sz="4" w:space="0" w:color="34F3FF" w:themeColor="accent3" w:themeTint="99"/>
        <w:insideH w:val="single" w:sz="4" w:space="0" w:color="34F3FF" w:themeColor="accent3" w:themeTint="99"/>
        <w:insideV w:val="single" w:sz="4" w:space="0" w:color="34F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BFF" w:themeFill="accent3" w:themeFillTint="33"/>
      </w:tcPr>
    </w:tblStylePr>
    <w:tblStylePr w:type="band1Horz">
      <w:tblPr/>
      <w:tcPr>
        <w:shd w:val="clear" w:color="auto" w:fill="BBFBFF" w:themeFill="accent3" w:themeFillTint="33"/>
      </w:tcPr>
    </w:tblStylePr>
    <w:tblStylePr w:type="neCell">
      <w:tblPr/>
      <w:tcPr>
        <w:tcBorders>
          <w:bottom w:val="single" w:sz="4" w:space="0" w:color="34F3FF" w:themeColor="accent3" w:themeTint="99"/>
        </w:tcBorders>
      </w:tcPr>
    </w:tblStylePr>
    <w:tblStylePr w:type="nwCell">
      <w:tblPr/>
      <w:tcPr>
        <w:tcBorders>
          <w:bottom w:val="single" w:sz="4" w:space="0" w:color="34F3FF" w:themeColor="accent3" w:themeTint="99"/>
        </w:tcBorders>
      </w:tcPr>
    </w:tblStylePr>
    <w:tblStylePr w:type="seCell">
      <w:tblPr/>
      <w:tcPr>
        <w:tcBorders>
          <w:top w:val="single" w:sz="4" w:space="0" w:color="34F3FF" w:themeColor="accent3" w:themeTint="99"/>
        </w:tcBorders>
      </w:tcPr>
    </w:tblStylePr>
    <w:tblStylePr w:type="swCell">
      <w:tblPr/>
      <w:tcPr>
        <w:tcBorders>
          <w:top w:val="single" w:sz="4" w:space="0" w:color="34F3FF" w:themeColor="accent3" w:themeTint="99"/>
        </w:tcBorders>
      </w:tcPr>
    </w:tblStylePr>
  </w:style>
  <w:style w:type="table" w:customStyle="1" w:styleId="GridTable3-Accent41">
    <w:name w:val="Grid Table 3 - Accent 41"/>
    <w:basedOn w:val="TableNormal"/>
    <w:uiPriority w:val="48"/>
    <w:rsid w:val="000B31EE"/>
    <w:pPr>
      <w:spacing w:after="0"/>
    </w:pPr>
    <w:tblPr>
      <w:tblStyleRowBandSize w:val="1"/>
      <w:tblStyleColBandSize w:val="1"/>
      <w:tblBorders>
        <w:top w:val="single" w:sz="4" w:space="0" w:color="A7E1D0" w:themeColor="accent4" w:themeTint="99"/>
        <w:left w:val="single" w:sz="4" w:space="0" w:color="A7E1D0" w:themeColor="accent4" w:themeTint="99"/>
        <w:bottom w:val="single" w:sz="4" w:space="0" w:color="A7E1D0" w:themeColor="accent4" w:themeTint="99"/>
        <w:right w:val="single" w:sz="4" w:space="0" w:color="A7E1D0" w:themeColor="accent4" w:themeTint="99"/>
        <w:insideH w:val="single" w:sz="4" w:space="0" w:color="A7E1D0" w:themeColor="accent4" w:themeTint="99"/>
        <w:insideV w:val="single" w:sz="4" w:space="0" w:color="A7E1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5EF" w:themeFill="accent4" w:themeFillTint="33"/>
      </w:tcPr>
    </w:tblStylePr>
    <w:tblStylePr w:type="band1Horz">
      <w:tblPr/>
      <w:tcPr>
        <w:shd w:val="clear" w:color="auto" w:fill="E1F5EF" w:themeFill="accent4" w:themeFillTint="33"/>
      </w:tcPr>
    </w:tblStylePr>
    <w:tblStylePr w:type="neCell">
      <w:tblPr/>
      <w:tcPr>
        <w:tcBorders>
          <w:bottom w:val="single" w:sz="4" w:space="0" w:color="A7E1D0" w:themeColor="accent4" w:themeTint="99"/>
        </w:tcBorders>
      </w:tcPr>
    </w:tblStylePr>
    <w:tblStylePr w:type="nwCell">
      <w:tblPr/>
      <w:tcPr>
        <w:tcBorders>
          <w:bottom w:val="single" w:sz="4" w:space="0" w:color="A7E1D0" w:themeColor="accent4" w:themeTint="99"/>
        </w:tcBorders>
      </w:tcPr>
    </w:tblStylePr>
    <w:tblStylePr w:type="seCell">
      <w:tblPr/>
      <w:tcPr>
        <w:tcBorders>
          <w:top w:val="single" w:sz="4" w:space="0" w:color="A7E1D0" w:themeColor="accent4" w:themeTint="99"/>
        </w:tcBorders>
      </w:tcPr>
    </w:tblStylePr>
    <w:tblStylePr w:type="swCell">
      <w:tblPr/>
      <w:tcPr>
        <w:tcBorders>
          <w:top w:val="single" w:sz="4" w:space="0" w:color="A7E1D0" w:themeColor="accent4" w:themeTint="99"/>
        </w:tcBorders>
      </w:tcPr>
    </w:tblStylePr>
  </w:style>
  <w:style w:type="table" w:customStyle="1" w:styleId="GridTable3-Accent51">
    <w:name w:val="Grid Table 3 - Accent 51"/>
    <w:basedOn w:val="TableNormal"/>
    <w:uiPriority w:val="48"/>
    <w:rsid w:val="000B31EE"/>
    <w:pPr>
      <w:spacing w:after="0"/>
    </w:pPr>
    <w:tblPr>
      <w:tblStyleRowBandSize w:val="1"/>
      <w:tblStyleColBandSize w:val="1"/>
      <w:tblBorders>
        <w:top w:val="single" w:sz="4" w:space="0" w:color="C2E9F1" w:themeColor="accent5" w:themeTint="99"/>
        <w:left w:val="single" w:sz="4" w:space="0" w:color="C2E9F1" w:themeColor="accent5" w:themeTint="99"/>
        <w:bottom w:val="single" w:sz="4" w:space="0" w:color="C2E9F1" w:themeColor="accent5" w:themeTint="99"/>
        <w:right w:val="single" w:sz="4" w:space="0" w:color="C2E9F1" w:themeColor="accent5" w:themeTint="99"/>
        <w:insideH w:val="single" w:sz="4" w:space="0" w:color="C2E9F1" w:themeColor="accent5" w:themeTint="99"/>
        <w:insideV w:val="single" w:sz="4" w:space="0" w:color="C2E9F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A" w:themeFill="accent5" w:themeFillTint="33"/>
      </w:tcPr>
    </w:tblStylePr>
    <w:tblStylePr w:type="band1Horz">
      <w:tblPr/>
      <w:tcPr>
        <w:shd w:val="clear" w:color="auto" w:fill="EAF7FA" w:themeFill="accent5" w:themeFillTint="33"/>
      </w:tcPr>
    </w:tblStylePr>
    <w:tblStylePr w:type="neCell">
      <w:tblPr/>
      <w:tcPr>
        <w:tcBorders>
          <w:bottom w:val="single" w:sz="4" w:space="0" w:color="C2E9F1" w:themeColor="accent5" w:themeTint="99"/>
        </w:tcBorders>
      </w:tcPr>
    </w:tblStylePr>
    <w:tblStylePr w:type="nwCell">
      <w:tblPr/>
      <w:tcPr>
        <w:tcBorders>
          <w:bottom w:val="single" w:sz="4" w:space="0" w:color="C2E9F1" w:themeColor="accent5" w:themeTint="99"/>
        </w:tcBorders>
      </w:tcPr>
    </w:tblStylePr>
    <w:tblStylePr w:type="seCell">
      <w:tblPr/>
      <w:tcPr>
        <w:tcBorders>
          <w:top w:val="single" w:sz="4" w:space="0" w:color="C2E9F1" w:themeColor="accent5" w:themeTint="99"/>
        </w:tcBorders>
      </w:tcPr>
    </w:tblStylePr>
    <w:tblStylePr w:type="swCell">
      <w:tblPr/>
      <w:tcPr>
        <w:tcBorders>
          <w:top w:val="single" w:sz="4" w:space="0" w:color="C2E9F1" w:themeColor="accent5" w:themeTint="99"/>
        </w:tcBorders>
      </w:tcPr>
    </w:tblStylePr>
  </w:style>
  <w:style w:type="table" w:customStyle="1" w:styleId="GridTable3-Accent61">
    <w:name w:val="Grid Table 3 - Accent 61"/>
    <w:basedOn w:val="TableNormal"/>
    <w:uiPriority w:val="48"/>
    <w:rsid w:val="000B31EE"/>
    <w:pPr>
      <w:spacing w:after="0"/>
    </w:pPr>
    <w:tblPr>
      <w:tblStyleRowBandSize w:val="1"/>
      <w:tblStyleColBandSize w:val="1"/>
      <w:tblBorders>
        <w:top w:val="single" w:sz="4" w:space="0" w:color="D6EDBE" w:themeColor="accent6" w:themeTint="99"/>
        <w:left w:val="single" w:sz="4" w:space="0" w:color="D6EDBE" w:themeColor="accent6" w:themeTint="99"/>
        <w:bottom w:val="single" w:sz="4" w:space="0" w:color="D6EDBE" w:themeColor="accent6" w:themeTint="99"/>
        <w:right w:val="single" w:sz="4" w:space="0" w:color="D6EDBE" w:themeColor="accent6" w:themeTint="99"/>
        <w:insideH w:val="single" w:sz="4" w:space="0" w:color="D6EDBE" w:themeColor="accent6" w:themeTint="99"/>
        <w:insideV w:val="single" w:sz="4" w:space="0" w:color="D6EDB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9E9" w:themeFill="accent6" w:themeFillTint="33"/>
      </w:tcPr>
    </w:tblStylePr>
    <w:tblStylePr w:type="band1Horz">
      <w:tblPr/>
      <w:tcPr>
        <w:shd w:val="clear" w:color="auto" w:fill="F1F9E9" w:themeFill="accent6" w:themeFillTint="33"/>
      </w:tcPr>
    </w:tblStylePr>
    <w:tblStylePr w:type="neCell">
      <w:tblPr/>
      <w:tcPr>
        <w:tcBorders>
          <w:bottom w:val="single" w:sz="4" w:space="0" w:color="D6EDBE" w:themeColor="accent6" w:themeTint="99"/>
        </w:tcBorders>
      </w:tcPr>
    </w:tblStylePr>
    <w:tblStylePr w:type="nwCell">
      <w:tblPr/>
      <w:tcPr>
        <w:tcBorders>
          <w:bottom w:val="single" w:sz="4" w:space="0" w:color="D6EDBE" w:themeColor="accent6" w:themeTint="99"/>
        </w:tcBorders>
      </w:tcPr>
    </w:tblStylePr>
    <w:tblStylePr w:type="seCell">
      <w:tblPr/>
      <w:tcPr>
        <w:tcBorders>
          <w:top w:val="single" w:sz="4" w:space="0" w:color="D6EDBE" w:themeColor="accent6" w:themeTint="99"/>
        </w:tcBorders>
      </w:tcPr>
    </w:tblStylePr>
    <w:tblStylePr w:type="swCell">
      <w:tblPr/>
      <w:tcPr>
        <w:tcBorders>
          <w:top w:val="single" w:sz="4" w:space="0" w:color="D6EDBE" w:themeColor="accent6" w:themeTint="99"/>
        </w:tcBorders>
      </w:tcPr>
    </w:tblStylePr>
  </w:style>
  <w:style w:type="table" w:customStyle="1" w:styleId="GridTable41">
    <w:name w:val="Grid Table 41"/>
    <w:basedOn w:val="TableNormal"/>
    <w:uiPriority w:val="49"/>
    <w:rsid w:val="000B31E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0B31EE"/>
    <w:pPr>
      <w:spacing w:after="0"/>
    </w:pPr>
    <w:tblPr>
      <w:tblStyleRowBandSize w:val="1"/>
      <w:tblStyleColBandSize w:val="1"/>
      <w:tblBorders>
        <w:top w:val="single" w:sz="4" w:space="0" w:color="5FA3D8" w:themeColor="accent1" w:themeTint="99"/>
        <w:left w:val="single" w:sz="4" w:space="0" w:color="5FA3D8" w:themeColor="accent1" w:themeTint="99"/>
        <w:bottom w:val="single" w:sz="4" w:space="0" w:color="5FA3D8" w:themeColor="accent1" w:themeTint="99"/>
        <w:right w:val="single" w:sz="4" w:space="0" w:color="5FA3D8" w:themeColor="accent1" w:themeTint="99"/>
        <w:insideH w:val="single" w:sz="4" w:space="0" w:color="5FA3D8" w:themeColor="accent1" w:themeTint="99"/>
        <w:insideV w:val="single" w:sz="4" w:space="0" w:color="5FA3D8" w:themeColor="accent1" w:themeTint="99"/>
      </w:tblBorders>
    </w:tblPr>
    <w:tblStylePr w:type="firstRow">
      <w:rPr>
        <w:b/>
        <w:bCs/>
        <w:color w:val="FFFFFF" w:themeColor="background1"/>
      </w:rPr>
      <w:tblPr/>
      <w:tcPr>
        <w:tcBorders>
          <w:top w:val="single" w:sz="4" w:space="0" w:color="236192" w:themeColor="accent1"/>
          <w:left w:val="single" w:sz="4" w:space="0" w:color="236192" w:themeColor="accent1"/>
          <w:bottom w:val="single" w:sz="4" w:space="0" w:color="236192" w:themeColor="accent1"/>
          <w:right w:val="single" w:sz="4" w:space="0" w:color="236192" w:themeColor="accent1"/>
          <w:insideH w:val="nil"/>
          <w:insideV w:val="nil"/>
        </w:tcBorders>
        <w:shd w:val="clear" w:color="auto" w:fill="236192" w:themeFill="accent1"/>
      </w:tcPr>
    </w:tblStylePr>
    <w:tblStylePr w:type="lastRow">
      <w:rPr>
        <w:b/>
        <w:bCs/>
      </w:rPr>
      <w:tblPr/>
      <w:tcPr>
        <w:tcBorders>
          <w:top w:val="double" w:sz="4" w:space="0" w:color="236192" w:themeColor="accent1"/>
        </w:tcBorders>
      </w:tc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GridTable4-Accent21">
    <w:name w:val="Grid Table 4 - Accent 21"/>
    <w:basedOn w:val="TableNormal"/>
    <w:uiPriority w:val="49"/>
    <w:rsid w:val="000B31EE"/>
    <w:pPr>
      <w:spacing w:after="0"/>
    </w:pPr>
    <w:tblPr>
      <w:tblStyleRowBandSize w:val="1"/>
      <w:tblStyleColBandSize w:val="1"/>
      <w:tblBorders>
        <w:top w:val="single" w:sz="4" w:space="0" w:color="20DEFF" w:themeColor="accent2" w:themeTint="99"/>
        <w:left w:val="single" w:sz="4" w:space="0" w:color="20DEFF" w:themeColor="accent2" w:themeTint="99"/>
        <w:bottom w:val="single" w:sz="4" w:space="0" w:color="20DEFF" w:themeColor="accent2" w:themeTint="99"/>
        <w:right w:val="single" w:sz="4" w:space="0" w:color="20DEFF" w:themeColor="accent2" w:themeTint="99"/>
        <w:insideH w:val="single" w:sz="4" w:space="0" w:color="20DEFF" w:themeColor="accent2" w:themeTint="99"/>
        <w:insideV w:val="single" w:sz="4" w:space="0" w:color="20DEFF" w:themeColor="accent2" w:themeTint="99"/>
      </w:tblBorders>
    </w:tblPr>
    <w:tblStylePr w:type="firstRow">
      <w:rPr>
        <w:b/>
        <w:bCs/>
        <w:color w:val="FFFFFF" w:themeColor="background1"/>
      </w:rPr>
      <w:tblPr/>
      <w:tcPr>
        <w:tcBorders>
          <w:top w:val="single" w:sz="4" w:space="0" w:color="00778B" w:themeColor="accent2"/>
          <w:left w:val="single" w:sz="4" w:space="0" w:color="00778B" w:themeColor="accent2"/>
          <w:bottom w:val="single" w:sz="4" w:space="0" w:color="00778B" w:themeColor="accent2"/>
          <w:right w:val="single" w:sz="4" w:space="0" w:color="00778B" w:themeColor="accent2"/>
          <w:insideH w:val="nil"/>
          <w:insideV w:val="nil"/>
        </w:tcBorders>
        <w:shd w:val="clear" w:color="auto" w:fill="00778B" w:themeFill="accent2"/>
      </w:tcPr>
    </w:tblStylePr>
    <w:tblStylePr w:type="lastRow">
      <w:rPr>
        <w:b/>
        <w:bCs/>
      </w:rPr>
      <w:tblPr/>
      <w:tcPr>
        <w:tcBorders>
          <w:top w:val="double" w:sz="4" w:space="0" w:color="00778B" w:themeColor="accent2"/>
        </w:tcBorders>
      </w:tc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GridTable4-Accent31">
    <w:name w:val="Grid Table 4 - Accent 31"/>
    <w:basedOn w:val="TableNormal"/>
    <w:uiPriority w:val="49"/>
    <w:rsid w:val="000B31EE"/>
    <w:pPr>
      <w:spacing w:after="0"/>
    </w:pPr>
    <w:tblPr>
      <w:tblStyleRowBandSize w:val="1"/>
      <w:tblStyleColBandSize w:val="1"/>
      <w:tblBorders>
        <w:top w:val="single" w:sz="4" w:space="0" w:color="34F3FF" w:themeColor="accent3" w:themeTint="99"/>
        <w:left w:val="single" w:sz="4" w:space="0" w:color="34F3FF" w:themeColor="accent3" w:themeTint="99"/>
        <w:bottom w:val="single" w:sz="4" w:space="0" w:color="34F3FF" w:themeColor="accent3" w:themeTint="99"/>
        <w:right w:val="single" w:sz="4" w:space="0" w:color="34F3FF" w:themeColor="accent3" w:themeTint="99"/>
        <w:insideH w:val="single" w:sz="4" w:space="0" w:color="34F3FF" w:themeColor="accent3" w:themeTint="99"/>
        <w:insideV w:val="single" w:sz="4" w:space="0" w:color="34F3FF" w:themeColor="accent3" w:themeTint="99"/>
      </w:tblBorders>
    </w:tblPr>
    <w:tblStylePr w:type="firstRow">
      <w:rPr>
        <w:b/>
        <w:bCs/>
        <w:color w:val="FFFFFF" w:themeColor="background1"/>
      </w:rPr>
      <w:tblPr/>
      <w:tcPr>
        <w:tcBorders>
          <w:top w:val="single" w:sz="4" w:space="0" w:color="00A3AD" w:themeColor="accent3"/>
          <w:left w:val="single" w:sz="4" w:space="0" w:color="00A3AD" w:themeColor="accent3"/>
          <w:bottom w:val="single" w:sz="4" w:space="0" w:color="00A3AD" w:themeColor="accent3"/>
          <w:right w:val="single" w:sz="4" w:space="0" w:color="00A3AD" w:themeColor="accent3"/>
          <w:insideH w:val="nil"/>
          <w:insideV w:val="nil"/>
        </w:tcBorders>
        <w:shd w:val="clear" w:color="auto" w:fill="00A3AD" w:themeFill="accent3"/>
      </w:tcPr>
    </w:tblStylePr>
    <w:tblStylePr w:type="lastRow">
      <w:rPr>
        <w:b/>
        <w:bCs/>
      </w:rPr>
      <w:tblPr/>
      <w:tcPr>
        <w:tcBorders>
          <w:top w:val="double" w:sz="4" w:space="0" w:color="00A3AD" w:themeColor="accent3"/>
        </w:tcBorders>
      </w:tc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GridTable4-Accent41">
    <w:name w:val="Grid Table 4 - Accent 41"/>
    <w:basedOn w:val="TableNormal"/>
    <w:uiPriority w:val="49"/>
    <w:rsid w:val="000B31EE"/>
    <w:pPr>
      <w:spacing w:after="0"/>
    </w:pPr>
    <w:tblPr>
      <w:tblStyleRowBandSize w:val="1"/>
      <w:tblStyleColBandSize w:val="1"/>
      <w:tblBorders>
        <w:top w:val="single" w:sz="4" w:space="0" w:color="A7E1D0" w:themeColor="accent4" w:themeTint="99"/>
        <w:left w:val="single" w:sz="4" w:space="0" w:color="A7E1D0" w:themeColor="accent4" w:themeTint="99"/>
        <w:bottom w:val="single" w:sz="4" w:space="0" w:color="A7E1D0" w:themeColor="accent4" w:themeTint="99"/>
        <w:right w:val="single" w:sz="4" w:space="0" w:color="A7E1D0" w:themeColor="accent4" w:themeTint="99"/>
        <w:insideH w:val="single" w:sz="4" w:space="0" w:color="A7E1D0" w:themeColor="accent4" w:themeTint="99"/>
        <w:insideV w:val="single" w:sz="4" w:space="0" w:color="A7E1D0" w:themeColor="accent4" w:themeTint="99"/>
      </w:tblBorders>
    </w:tblPr>
    <w:tblStylePr w:type="firstRow">
      <w:rPr>
        <w:b/>
        <w:bCs/>
        <w:color w:val="FFFFFF" w:themeColor="background1"/>
      </w:rPr>
      <w:tblPr/>
      <w:tcPr>
        <w:tcBorders>
          <w:top w:val="single" w:sz="4" w:space="0" w:color="6ECEB2" w:themeColor="accent4"/>
          <w:left w:val="single" w:sz="4" w:space="0" w:color="6ECEB2" w:themeColor="accent4"/>
          <w:bottom w:val="single" w:sz="4" w:space="0" w:color="6ECEB2" w:themeColor="accent4"/>
          <w:right w:val="single" w:sz="4" w:space="0" w:color="6ECEB2" w:themeColor="accent4"/>
          <w:insideH w:val="nil"/>
          <w:insideV w:val="nil"/>
        </w:tcBorders>
        <w:shd w:val="clear" w:color="auto" w:fill="6ECEB2" w:themeFill="accent4"/>
      </w:tcPr>
    </w:tblStylePr>
    <w:tblStylePr w:type="lastRow">
      <w:rPr>
        <w:b/>
        <w:bCs/>
      </w:rPr>
      <w:tblPr/>
      <w:tcPr>
        <w:tcBorders>
          <w:top w:val="double" w:sz="4" w:space="0" w:color="6ECEB2" w:themeColor="accent4"/>
        </w:tcBorders>
      </w:tc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GridTable4-Accent51">
    <w:name w:val="Grid Table 4 - Accent 51"/>
    <w:basedOn w:val="TableNormal"/>
    <w:uiPriority w:val="49"/>
    <w:rsid w:val="000B31EE"/>
    <w:pPr>
      <w:spacing w:after="0"/>
    </w:pPr>
    <w:tblPr>
      <w:tblStyleRowBandSize w:val="1"/>
      <w:tblStyleColBandSize w:val="1"/>
      <w:tblBorders>
        <w:top w:val="single" w:sz="4" w:space="0" w:color="C2E9F1" w:themeColor="accent5" w:themeTint="99"/>
        <w:left w:val="single" w:sz="4" w:space="0" w:color="C2E9F1" w:themeColor="accent5" w:themeTint="99"/>
        <w:bottom w:val="single" w:sz="4" w:space="0" w:color="C2E9F1" w:themeColor="accent5" w:themeTint="99"/>
        <w:right w:val="single" w:sz="4" w:space="0" w:color="C2E9F1" w:themeColor="accent5" w:themeTint="99"/>
        <w:insideH w:val="single" w:sz="4" w:space="0" w:color="C2E9F1" w:themeColor="accent5" w:themeTint="99"/>
        <w:insideV w:val="single" w:sz="4" w:space="0" w:color="C2E9F1" w:themeColor="accent5" w:themeTint="99"/>
      </w:tblBorders>
    </w:tblPr>
    <w:tblStylePr w:type="firstRow">
      <w:rPr>
        <w:b/>
        <w:bCs/>
        <w:color w:val="FFFFFF" w:themeColor="background1"/>
      </w:rPr>
      <w:tblPr/>
      <w:tcPr>
        <w:tcBorders>
          <w:top w:val="single" w:sz="4" w:space="0" w:color="9ADBE8" w:themeColor="accent5"/>
          <w:left w:val="single" w:sz="4" w:space="0" w:color="9ADBE8" w:themeColor="accent5"/>
          <w:bottom w:val="single" w:sz="4" w:space="0" w:color="9ADBE8" w:themeColor="accent5"/>
          <w:right w:val="single" w:sz="4" w:space="0" w:color="9ADBE8" w:themeColor="accent5"/>
          <w:insideH w:val="nil"/>
          <w:insideV w:val="nil"/>
        </w:tcBorders>
        <w:shd w:val="clear" w:color="auto" w:fill="9ADBE8" w:themeFill="accent5"/>
      </w:tcPr>
    </w:tblStylePr>
    <w:tblStylePr w:type="lastRow">
      <w:rPr>
        <w:b/>
        <w:bCs/>
      </w:rPr>
      <w:tblPr/>
      <w:tcPr>
        <w:tcBorders>
          <w:top w:val="double" w:sz="4" w:space="0" w:color="9ADBE8" w:themeColor="accent5"/>
        </w:tcBorders>
      </w:tc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GridTable4-Accent61">
    <w:name w:val="Grid Table 4 - Accent 61"/>
    <w:basedOn w:val="TableNormal"/>
    <w:uiPriority w:val="49"/>
    <w:rsid w:val="000B31EE"/>
    <w:pPr>
      <w:spacing w:after="0"/>
    </w:pPr>
    <w:tblPr>
      <w:tblStyleRowBandSize w:val="1"/>
      <w:tblStyleColBandSize w:val="1"/>
      <w:tblBorders>
        <w:top w:val="single" w:sz="4" w:space="0" w:color="D6EDBE" w:themeColor="accent6" w:themeTint="99"/>
        <w:left w:val="single" w:sz="4" w:space="0" w:color="D6EDBE" w:themeColor="accent6" w:themeTint="99"/>
        <w:bottom w:val="single" w:sz="4" w:space="0" w:color="D6EDBE" w:themeColor="accent6" w:themeTint="99"/>
        <w:right w:val="single" w:sz="4" w:space="0" w:color="D6EDBE" w:themeColor="accent6" w:themeTint="99"/>
        <w:insideH w:val="single" w:sz="4" w:space="0" w:color="D6EDBE" w:themeColor="accent6" w:themeTint="99"/>
        <w:insideV w:val="single" w:sz="4" w:space="0" w:color="D6EDBE" w:themeColor="accent6" w:themeTint="99"/>
      </w:tblBorders>
    </w:tblPr>
    <w:tblStylePr w:type="firstRow">
      <w:rPr>
        <w:b/>
        <w:bCs/>
        <w:color w:val="FFFFFF" w:themeColor="background1"/>
      </w:rPr>
      <w:tblPr/>
      <w:tcPr>
        <w:tcBorders>
          <w:top w:val="single" w:sz="4" w:space="0" w:color="BCE194" w:themeColor="accent6"/>
          <w:left w:val="single" w:sz="4" w:space="0" w:color="BCE194" w:themeColor="accent6"/>
          <w:bottom w:val="single" w:sz="4" w:space="0" w:color="BCE194" w:themeColor="accent6"/>
          <w:right w:val="single" w:sz="4" w:space="0" w:color="BCE194" w:themeColor="accent6"/>
          <w:insideH w:val="nil"/>
          <w:insideV w:val="nil"/>
        </w:tcBorders>
        <w:shd w:val="clear" w:color="auto" w:fill="BCE194" w:themeFill="accent6"/>
      </w:tcPr>
    </w:tblStylePr>
    <w:tblStylePr w:type="lastRow">
      <w:rPr>
        <w:b/>
        <w:bCs/>
      </w:rPr>
      <w:tblPr/>
      <w:tcPr>
        <w:tcBorders>
          <w:top w:val="double" w:sz="4" w:space="0" w:color="BCE194" w:themeColor="accent6"/>
        </w:tcBorders>
      </w:tc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GridTable5Dark1">
    <w:name w:val="Grid Table 5 Dark1"/>
    <w:basedOn w:val="TableNormal"/>
    <w:uiPriority w:val="50"/>
    <w:rsid w:val="000B31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0B31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0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61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61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61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6192" w:themeFill="accent1"/>
      </w:tcPr>
    </w:tblStylePr>
    <w:tblStylePr w:type="band1Vert">
      <w:tblPr/>
      <w:tcPr>
        <w:shd w:val="clear" w:color="auto" w:fill="94C1E5" w:themeFill="accent1" w:themeFillTint="66"/>
      </w:tcPr>
    </w:tblStylePr>
    <w:tblStylePr w:type="band1Horz">
      <w:tblPr/>
      <w:tcPr>
        <w:shd w:val="clear" w:color="auto" w:fill="94C1E5" w:themeFill="accent1" w:themeFillTint="66"/>
      </w:tcPr>
    </w:tblStylePr>
  </w:style>
  <w:style w:type="table" w:customStyle="1" w:styleId="GridTable5Dark-Accent21">
    <w:name w:val="Grid Table 5 Dark - Accent 21"/>
    <w:basedOn w:val="TableNormal"/>
    <w:uiPriority w:val="50"/>
    <w:rsid w:val="000B31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F4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78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78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78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78B" w:themeFill="accent2"/>
      </w:tcPr>
    </w:tblStylePr>
    <w:tblStylePr w:type="band1Vert">
      <w:tblPr/>
      <w:tcPr>
        <w:shd w:val="clear" w:color="auto" w:fill="6AE9FF" w:themeFill="accent2" w:themeFillTint="66"/>
      </w:tcPr>
    </w:tblStylePr>
    <w:tblStylePr w:type="band1Horz">
      <w:tblPr/>
      <w:tcPr>
        <w:shd w:val="clear" w:color="auto" w:fill="6AE9FF" w:themeFill="accent2" w:themeFillTint="66"/>
      </w:tcPr>
    </w:tblStylePr>
  </w:style>
  <w:style w:type="table" w:customStyle="1" w:styleId="GridTable5Dark-Accent31">
    <w:name w:val="Grid Table 5 Dark - Accent 31"/>
    <w:basedOn w:val="TableNormal"/>
    <w:uiPriority w:val="50"/>
    <w:rsid w:val="000B31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FB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3A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3A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3A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3AD" w:themeFill="accent3"/>
      </w:tcPr>
    </w:tblStylePr>
    <w:tblStylePr w:type="band1Vert">
      <w:tblPr/>
      <w:tcPr>
        <w:shd w:val="clear" w:color="auto" w:fill="78F7FF" w:themeFill="accent3" w:themeFillTint="66"/>
      </w:tcPr>
    </w:tblStylePr>
    <w:tblStylePr w:type="band1Horz">
      <w:tblPr/>
      <w:tcPr>
        <w:shd w:val="clear" w:color="auto" w:fill="78F7FF" w:themeFill="accent3" w:themeFillTint="66"/>
      </w:tcPr>
    </w:tblStylePr>
  </w:style>
  <w:style w:type="table" w:customStyle="1" w:styleId="GridTable5Dark-Accent41">
    <w:name w:val="Grid Table 5 Dark - Accent 41"/>
    <w:basedOn w:val="TableNormal"/>
    <w:uiPriority w:val="50"/>
    <w:rsid w:val="000B31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F5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ECEB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ECEB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ECEB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ECEB2" w:themeFill="accent4"/>
      </w:tcPr>
    </w:tblStylePr>
    <w:tblStylePr w:type="band1Vert">
      <w:tblPr/>
      <w:tcPr>
        <w:shd w:val="clear" w:color="auto" w:fill="C4EBE0" w:themeFill="accent4" w:themeFillTint="66"/>
      </w:tcPr>
    </w:tblStylePr>
    <w:tblStylePr w:type="band1Horz">
      <w:tblPr/>
      <w:tcPr>
        <w:shd w:val="clear" w:color="auto" w:fill="C4EBE0" w:themeFill="accent4" w:themeFillTint="66"/>
      </w:tcPr>
    </w:tblStylePr>
  </w:style>
  <w:style w:type="table" w:customStyle="1" w:styleId="GridTable5Dark-Accent51">
    <w:name w:val="Grid Table 5 Dark - Accent 51"/>
    <w:basedOn w:val="TableNormal"/>
    <w:uiPriority w:val="50"/>
    <w:rsid w:val="000B31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ADBE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ADBE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ADBE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ADBE8" w:themeFill="accent5"/>
      </w:tcPr>
    </w:tblStylePr>
    <w:tblStylePr w:type="band1Vert">
      <w:tblPr/>
      <w:tcPr>
        <w:shd w:val="clear" w:color="auto" w:fill="D6F0F5" w:themeFill="accent5" w:themeFillTint="66"/>
      </w:tcPr>
    </w:tblStylePr>
    <w:tblStylePr w:type="band1Horz">
      <w:tblPr/>
      <w:tcPr>
        <w:shd w:val="clear" w:color="auto" w:fill="D6F0F5" w:themeFill="accent5" w:themeFillTint="66"/>
      </w:tcPr>
    </w:tblStylePr>
  </w:style>
  <w:style w:type="table" w:customStyle="1" w:styleId="GridTable5Dark-Accent61">
    <w:name w:val="Grid Table 5 Dark - Accent 61"/>
    <w:basedOn w:val="TableNormal"/>
    <w:uiPriority w:val="50"/>
    <w:rsid w:val="000B31EE"/>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9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CE19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CE19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CE19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CE194" w:themeFill="accent6"/>
      </w:tcPr>
    </w:tblStylePr>
    <w:tblStylePr w:type="band1Vert">
      <w:tblPr/>
      <w:tcPr>
        <w:shd w:val="clear" w:color="auto" w:fill="E4F3D4" w:themeFill="accent6" w:themeFillTint="66"/>
      </w:tcPr>
    </w:tblStylePr>
    <w:tblStylePr w:type="band1Horz">
      <w:tblPr/>
      <w:tcPr>
        <w:shd w:val="clear" w:color="auto" w:fill="E4F3D4" w:themeFill="accent6" w:themeFillTint="66"/>
      </w:tcPr>
    </w:tblStylePr>
  </w:style>
  <w:style w:type="table" w:customStyle="1" w:styleId="GridTable6Colorful1">
    <w:name w:val="Grid Table 6 Colorful1"/>
    <w:basedOn w:val="TableNormal"/>
    <w:uiPriority w:val="51"/>
    <w:rsid w:val="000B31EE"/>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0B31EE"/>
    <w:pPr>
      <w:spacing w:after="0"/>
    </w:pPr>
    <w:rPr>
      <w:color w:val="1A486D" w:themeColor="accent1" w:themeShade="BF"/>
    </w:rPr>
    <w:tblPr>
      <w:tblStyleRowBandSize w:val="1"/>
      <w:tblStyleColBandSize w:val="1"/>
      <w:tblBorders>
        <w:top w:val="single" w:sz="4" w:space="0" w:color="5FA3D8" w:themeColor="accent1" w:themeTint="99"/>
        <w:left w:val="single" w:sz="4" w:space="0" w:color="5FA3D8" w:themeColor="accent1" w:themeTint="99"/>
        <w:bottom w:val="single" w:sz="4" w:space="0" w:color="5FA3D8" w:themeColor="accent1" w:themeTint="99"/>
        <w:right w:val="single" w:sz="4" w:space="0" w:color="5FA3D8" w:themeColor="accent1" w:themeTint="99"/>
        <w:insideH w:val="single" w:sz="4" w:space="0" w:color="5FA3D8" w:themeColor="accent1" w:themeTint="99"/>
        <w:insideV w:val="single" w:sz="4" w:space="0" w:color="5FA3D8" w:themeColor="accent1" w:themeTint="99"/>
      </w:tblBorders>
    </w:tblPr>
    <w:tblStylePr w:type="firstRow">
      <w:rPr>
        <w:b/>
        <w:bCs/>
      </w:rPr>
      <w:tblPr/>
      <w:tcPr>
        <w:tcBorders>
          <w:bottom w:val="single" w:sz="12" w:space="0" w:color="5FA3D8" w:themeColor="accent1" w:themeTint="99"/>
        </w:tcBorders>
      </w:tcPr>
    </w:tblStylePr>
    <w:tblStylePr w:type="lastRow">
      <w:rPr>
        <w:b/>
        <w:bCs/>
      </w:rPr>
      <w:tblPr/>
      <w:tcPr>
        <w:tcBorders>
          <w:top w:val="double" w:sz="4" w:space="0" w:color="5FA3D8" w:themeColor="accent1" w:themeTint="99"/>
        </w:tcBorders>
      </w:tc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GridTable6Colorful-Accent21">
    <w:name w:val="Grid Table 6 Colorful - Accent 21"/>
    <w:basedOn w:val="TableNormal"/>
    <w:uiPriority w:val="51"/>
    <w:rsid w:val="000B31EE"/>
    <w:pPr>
      <w:spacing w:after="0"/>
    </w:pPr>
    <w:rPr>
      <w:color w:val="005868" w:themeColor="accent2" w:themeShade="BF"/>
    </w:rPr>
    <w:tblPr>
      <w:tblStyleRowBandSize w:val="1"/>
      <w:tblStyleColBandSize w:val="1"/>
      <w:tblBorders>
        <w:top w:val="single" w:sz="4" w:space="0" w:color="20DEFF" w:themeColor="accent2" w:themeTint="99"/>
        <w:left w:val="single" w:sz="4" w:space="0" w:color="20DEFF" w:themeColor="accent2" w:themeTint="99"/>
        <w:bottom w:val="single" w:sz="4" w:space="0" w:color="20DEFF" w:themeColor="accent2" w:themeTint="99"/>
        <w:right w:val="single" w:sz="4" w:space="0" w:color="20DEFF" w:themeColor="accent2" w:themeTint="99"/>
        <w:insideH w:val="single" w:sz="4" w:space="0" w:color="20DEFF" w:themeColor="accent2" w:themeTint="99"/>
        <w:insideV w:val="single" w:sz="4" w:space="0" w:color="20DEFF" w:themeColor="accent2" w:themeTint="99"/>
      </w:tblBorders>
    </w:tblPr>
    <w:tblStylePr w:type="firstRow">
      <w:rPr>
        <w:b/>
        <w:bCs/>
      </w:rPr>
      <w:tblPr/>
      <w:tcPr>
        <w:tcBorders>
          <w:bottom w:val="single" w:sz="12" w:space="0" w:color="20DEFF" w:themeColor="accent2" w:themeTint="99"/>
        </w:tcBorders>
      </w:tcPr>
    </w:tblStylePr>
    <w:tblStylePr w:type="lastRow">
      <w:rPr>
        <w:b/>
        <w:bCs/>
      </w:rPr>
      <w:tblPr/>
      <w:tcPr>
        <w:tcBorders>
          <w:top w:val="double" w:sz="4" w:space="0" w:color="20DEFF" w:themeColor="accent2" w:themeTint="99"/>
        </w:tcBorders>
      </w:tc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GridTable6Colorful-Accent31">
    <w:name w:val="Grid Table 6 Colorful - Accent 31"/>
    <w:basedOn w:val="TableNormal"/>
    <w:uiPriority w:val="51"/>
    <w:rsid w:val="000B31EE"/>
    <w:pPr>
      <w:spacing w:after="0"/>
    </w:pPr>
    <w:rPr>
      <w:color w:val="007981" w:themeColor="accent3" w:themeShade="BF"/>
    </w:rPr>
    <w:tblPr>
      <w:tblStyleRowBandSize w:val="1"/>
      <w:tblStyleColBandSize w:val="1"/>
      <w:tblBorders>
        <w:top w:val="single" w:sz="4" w:space="0" w:color="34F3FF" w:themeColor="accent3" w:themeTint="99"/>
        <w:left w:val="single" w:sz="4" w:space="0" w:color="34F3FF" w:themeColor="accent3" w:themeTint="99"/>
        <w:bottom w:val="single" w:sz="4" w:space="0" w:color="34F3FF" w:themeColor="accent3" w:themeTint="99"/>
        <w:right w:val="single" w:sz="4" w:space="0" w:color="34F3FF" w:themeColor="accent3" w:themeTint="99"/>
        <w:insideH w:val="single" w:sz="4" w:space="0" w:color="34F3FF" w:themeColor="accent3" w:themeTint="99"/>
        <w:insideV w:val="single" w:sz="4" w:space="0" w:color="34F3FF" w:themeColor="accent3" w:themeTint="99"/>
      </w:tblBorders>
    </w:tblPr>
    <w:tblStylePr w:type="firstRow">
      <w:rPr>
        <w:b/>
        <w:bCs/>
      </w:rPr>
      <w:tblPr/>
      <w:tcPr>
        <w:tcBorders>
          <w:bottom w:val="single" w:sz="12" w:space="0" w:color="34F3FF" w:themeColor="accent3" w:themeTint="99"/>
        </w:tcBorders>
      </w:tcPr>
    </w:tblStylePr>
    <w:tblStylePr w:type="lastRow">
      <w:rPr>
        <w:b/>
        <w:bCs/>
      </w:rPr>
      <w:tblPr/>
      <w:tcPr>
        <w:tcBorders>
          <w:top w:val="double" w:sz="4" w:space="0" w:color="34F3FF" w:themeColor="accent3" w:themeTint="99"/>
        </w:tcBorders>
      </w:tc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GridTable6Colorful-Accent41">
    <w:name w:val="Grid Table 6 Colorful - Accent 41"/>
    <w:basedOn w:val="TableNormal"/>
    <w:uiPriority w:val="51"/>
    <w:rsid w:val="000B31EE"/>
    <w:pPr>
      <w:spacing w:after="0"/>
    </w:pPr>
    <w:rPr>
      <w:color w:val="3BB08E" w:themeColor="accent4" w:themeShade="BF"/>
    </w:rPr>
    <w:tblPr>
      <w:tblStyleRowBandSize w:val="1"/>
      <w:tblStyleColBandSize w:val="1"/>
      <w:tblBorders>
        <w:top w:val="single" w:sz="4" w:space="0" w:color="A7E1D0" w:themeColor="accent4" w:themeTint="99"/>
        <w:left w:val="single" w:sz="4" w:space="0" w:color="A7E1D0" w:themeColor="accent4" w:themeTint="99"/>
        <w:bottom w:val="single" w:sz="4" w:space="0" w:color="A7E1D0" w:themeColor="accent4" w:themeTint="99"/>
        <w:right w:val="single" w:sz="4" w:space="0" w:color="A7E1D0" w:themeColor="accent4" w:themeTint="99"/>
        <w:insideH w:val="single" w:sz="4" w:space="0" w:color="A7E1D0" w:themeColor="accent4" w:themeTint="99"/>
        <w:insideV w:val="single" w:sz="4" w:space="0" w:color="A7E1D0" w:themeColor="accent4" w:themeTint="99"/>
      </w:tblBorders>
    </w:tblPr>
    <w:tblStylePr w:type="firstRow">
      <w:rPr>
        <w:b/>
        <w:bCs/>
      </w:rPr>
      <w:tblPr/>
      <w:tcPr>
        <w:tcBorders>
          <w:bottom w:val="single" w:sz="12" w:space="0" w:color="A7E1D0" w:themeColor="accent4" w:themeTint="99"/>
        </w:tcBorders>
      </w:tcPr>
    </w:tblStylePr>
    <w:tblStylePr w:type="lastRow">
      <w:rPr>
        <w:b/>
        <w:bCs/>
      </w:rPr>
      <w:tblPr/>
      <w:tcPr>
        <w:tcBorders>
          <w:top w:val="double" w:sz="4" w:space="0" w:color="A7E1D0" w:themeColor="accent4" w:themeTint="99"/>
        </w:tcBorders>
      </w:tc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GridTable6Colorful-Accent51">
    <w:name w:val="Grid Table 6 Colorful - Accent 51"/>
    <w:basedOn w:val="TableNormal"/>
    <w:uiPriority w:val="51"/>
    <w:rsid w:val="000B31EE"/>
    <w:pPr>
      <w:spacing w:after="0"/>
    </w:pPr>
    <w:rPr>
      <w:color w:val="4BBED6" w:themeColor="accent5" w:themeShade="BF"/>
    </w:rPr>
    <w:tblPr>
      <w:tblStyleRowBandSize w:val="1"/>
      <w:tblStyleColBandSize w:val="1"/>
      <w:tblBorders>
        <w:top w:val="single" w:sz="4" w:space="0" w:color="C2E9F1" w:themeColor="accent5" w:themeTint="99"/>
        <w:left w:val="single" w:sz="4" w:space="0" w:color="C2E9F1" w:themeColor="accent5" w:themeTint="99"/>
        <w:bottom w:val="single" w:sz="4" w:space="0" w:color="C2E9F1" w:themeColor="accent5" w:themeTint="99"/>
        <w:right w:val="single" w:sz="4" w:space="0" w:color="C2E9F1" w:themeColor="accent5" w:themeTint="99"/>
        <w:insideH w:val="single" w:sz="4" w:space="0" w:color="C2E9F1" w:themeColor="accent5" w:themeTint="99"/>
        <w:insideV w:val="single" w:sz="4" w:space="0" w:color="C2E9F1" w:themeColor="accent5" w:themeTint="99"/>
      </w:tblBorders>
    </w:tblPr>
    <w:tblStylePr w:type="firstRow">
      <w:rPr>
        <w:b/>
        <w:bCs/>
      </w:rPr>
      <w:tblPr/>
      <w:tcPr>
        <w:tcBorders>
          <w:bottom w:val="single" w:sz="12" w:space="0" w:color="C2E9F1" w:themeColor="accent5" w:themeTint="99"/>
        </w:tcBorders>
      </w:tcPr>
    </w:tblStylePr>
    <w:tblStylePr w:type="lastRow">
      <w:rPr>
        <w:b/>
        <w:bCs/>
      </w:rPr>
      <w:tblPr/>
      <w:tcPr>
        <w:tcBorders>
          <w:top w:val="double" w:sz="4" w:space="0" w:color="C2E9F1" w:themeColor="accent5" w:themeTint="99"/>
        </w:tcBorders>
      </w:tc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GridTable6Colorful-Accent61">
    <w:name w:val="Grid Table 6 Colorful - Accent 61"/>
    <w:basedOn w:val="TableNormal"/>
    <w:uiPriority w:val="51"/>
    <w:rsid w:val="000B31EE"/>
    <w:pPr>
      <w:spacing w:after="0"/>
    </w:pPr>
    <w:rPr>
      <w:color w:val="8DCC4A" w:themeColor="accent6" w:themeShade="BF"/>
    </w:rPr>
    <w:tblPr>
      <w:tblStyleRowBandSize w:val="1"/>
      <w:tblStyleColBandSize w:val="1"/>
      <w:tblBorders>
        <w:top w:val="single" w:sz="4" w:space="0" w:color="D6EDBE" w:themeColor="accent6" w:themeTint="99"/>
        <w:left w:val="single" w:sz="4" w:space="0" w:color="D6EDBE" w:themeColor="accent6" w:themeTint="99"/>
        <w:bottom w:val="single" w:sz="4" w:space="0" w:color="D6EDBE" w:themeColor="accent6" w:themeTint="99"/>
        <w:right w:val="single" w:sz="4" w:space="0" w:color="D6EDBE" w:themeColor="accent6" w:themeTint="99"/>
        <w:insideH w:val="single" w:sz="4" w:space="0" w:color="D6EDBE" w:themeColor="accent6" w:themeTint="99"/>
        <w:insideV w:val="single" w:sz="4" w:space="0" w:color="D6EDBE" w:themeColor="accent6" w:themeTint="99"/>
      </w:tblBorders>
    </w:tblPr>
    <w:tblStylePr w:type="firstRow">
      <w:rPr>
        <w:b/>
        <w:bCs/>
      </w:rPr>
      <w:tblPr/>
      <w:tcPr>
        <w:tcBorders>
          <w:bottom w:val="single" w:sz="12" w:space="0" w:color="D6EDBE" w:themeColor="accent6" w:themeTint="99"/>
        </w:tcBorders>
      </w:tcPr>
    </w:tblStylePr>
    <w:tblStylePr w:type="lastRow">
      <w:rPr>
        <w:b/>
        <w:bCs/>
      </w:rPr>
      <w:tblPr/>
      <w:tcPr>
        <w:tcBorders>
          <w:top w:val="double" w:sz="4" w:space="0" w:color="D6EDBE" w:themeColor="accent6" w:themeTint="99"/>
        </w:tcBorders>
      </w:tc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GridTable7Colorful1">
    <w:name w:val="Grid Table 7 Colorful1"/>
    <w:basedOn w:val="TableNormal"/>
    <w:uiPriority w:val="52"/>
    <w:rsid w:val="000B31EE"/>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0B31EE"/>
    <w:pPr>
      <w:spacing w:after="0"/>
    </w:pPr>
    <w:rPr>
      <w:color w:val="1A486D" w:themeColor="accent1" w:themeShade="BF"/>
    </w:rPr>
    <w:tblPr>
      <w:tblStyleRowBandSize w:val="1"/>
      <w:tblStyleColBandSize w:val="1"/>
      <w:tblBorders>
        <w:top w:val="single" w:sz="4" w:space="0" w:color="5FA3D8" w:themeColor="accent1" w:themeTint="99"/>
        <w:left w:val="single" w:sz="4" w:space="0" w:color="5FA3D8" w:themeColor="accent1" w:themeTint="99"/>
        <w:bottom w:val="single" w:sz="4" w:space="0" w:color="5FA3D8" w:themeColor="accent1" w:themeTint="99"/>
        <w:right w:val="single" w:sz="4" w:space="0" w:color="5FA3D8" w:themeColor="accent1" w:themeTint="99"/>
        <w:insideH w:val="single" w:sz="4" w:space="0" w:color="5FA3D8" w:themeColor="accent1" w:themeTint="99"/>
        <w:insideV w:val="single" w:sz="4" w:space="0" w:color="5FA3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0F2" w:themeFill="accent1" w:themeFillTint="33"/>
      </w:tcPr>
    </w:tblStylePr>
    <w:tblStylePr w:type="band1Horz">
      <w:tblPr/>
      <w:tcPr>
        <w:shd w:val="clear" w:color="auto" w:fill="C9E0F2" w:themeFill="accent1" w:themeFillTint="33"/>
      </w:tcPr>
    </w:tblStylePr>
    <w:tblStylePr w:type="neCell">
      <w:tblPr/>
      <w:tcPr>
        <w:tcBorders>
          <w:bottom w:val="single" w:sz="4" w:space="0" w:color="5FA3D8" w:themeColor="accent1" w:themeTint="99"/>
        </w:tcBorders>
      </w:tcPr>
    </w:tblStylePr>
    <w:tblStylePr w:type="nwCell">
      <w:tblPr/>
      <w:tcPr>
        <w:tcBorders>
          <w:bottom w:val="single" w:sz="4" w:space="0" w:color="5FA3D8" w:themeColor="accent1" w:themeTint="99"/>
        </w:tcBorders>
      </w:tcPr>
    </w:tblStylePr>
    <w:tblStylePr w:type="seCell">
      <w:tblPr/>
      <w:tcPr>
        <w:tcBorders>
          <w:top w:val="single" w:sz="4" w:space="0" w:color="5FA3D8" w:themeColor="accent1" w:themeTint="99"/>
        </w:tcBorders>
      </w:tcPr>
    </w:tblStylePr>
    <w:tblStylePr w:type="swCell">
      <w:tblPr/>
      <w:tcPr>
        <w:tcBorders>
          <w:top w:val="single" w:sz="4" w:space="0" w:color="5FA3D8" w:themeColor="accent1" w:themeTint="99"/>
        </w:tcBorders>
      </w:tcPr>
    </w:tblStylePr>
  </w:style>
  <w:style w:type="table" w:customStyle="1" w:styleId="GridTable7Colorful-Accent21">
    <w:name w:val="Grid Table 7 Colorful - Accent 21"/>
    <w:basedOn w:val="TableNormal"/>
    <w:uiPriority w:val="52"/>
    <w:rsid w:val="000B31EE"/>
    <w:pPr>
      <w:spacing w:after="0"/>
    </w:pPr>
    <w:rPr>
      <w:color w:val="005868" w:themeColor="accent2" w:themeShade="BF"/>
    </w:rPr>
    <w:tblPr>
      <w:tblStyleRowBandSize w:val="1"/>
      <w:tblStyleColBandSize w:val="1"/>
      <w:tblBorders>
        <w:top w:val="single" w:sz="4" w:space="0" w:color="20DEFF" w:themeColor="accent2" w:themeTint="99"/>
        <w:left w:val="single" w:sz="4" w:space="0" w:color="20DEFF" w:themeColor="accent2" w:themeTint="99"/>
        <w:bottom w:val="single" w:sz="4" w:space="0" w:color="20DEFF" w:themeColor="accent2" w:themeTint="99"/>
        <w:right w:val="single" w:sz="4" w:space="0" w:color="20DEFF" w:themeColor="accent2" w:themeTint="99"/>
        <w:insideH w:val="single" w:sz="4" w:space="0" w:color="20DEFF" w:themeColor="accent2" w:themeTint="99"/>
        <w:insideV w:val="single" w:sz="4" w:space="0" w:color="20DE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4FF" w:themeFill="accent2" w:themeFillTint="33"/>
      </w:tcPr>
    </w:tblStylePr>
    <w:tblStylePr w:type="band1Horz">
      <w:tblPr/>
      <w:tcPr>
        <w:shd w:val="clear" w:color="auto" w:fill="B4F4FF" w:themeFill="accent2" w:themeFillTint="33"/>
      </w:tcPr>
    </w:tblStylePr>
    <w:tblStylePr w:type="neCell">
      <w:tblPr/>
      <w:tcPr>
        <w:tcBorders>
          <w:bottom w:val="single" w:sz="4" w:space="0" w:color="20DEFF" w:themeColor="accent2" w:themeTint="99"/>
        </w:tcBorders>
      </w:tcPr>
    </w:tblStylePr>
    <w:tblStylePr w:type="nwCell">
      <w:tblPr/>
      <w:tcPr>
        <w:tcBorders>
          <w:bottom w:val="single" w:sz="4" w:space="0" w:color="20DEFF" w:themeColor="accent2" w:themeTint="99"/>
        </w:tcBorders>
      </w:tcPr>
    </w:tblStylePr>
    <w:tblStylePr w:type="seCell">
      <w:tblPr/>
      <w:tcPr>
        <w:tcBorders>
          <w:top w:val="single" w:sz="4" w:space="0" w:color="20DEFF" w:themeColor="accent2" w:themeTint="99"/>
        </w:tcBorders>
      </w:tcPr>
    </w:tblStylePr>
    <w:tblStylePr w:type="swCell">
      <w:tblPr/>
      <w:tcPr>
        <w:tcBorders>
          <w:top w:val="single" w:sz="4" w:space="0" w:color="20DEFF" w:themeColor="accent2" w:themeTint="99"/>
        </w:tcBorders>
      </w:tcPr>
    </w:tblStylePr>
  </w:style>
  <w:style w:type="table" w:customStyle="1" w:styleId="GridTable7Colorful-Accent31">
    <w:name w:val="Grid Table 7 Colorful - Accent 31"/>
    <w:basedOn w:val="TableNormal"/>
    <w:uiPriority w:val="52"/>
    <w:rsid w:val="000B31EE"/>
    <w:pPr>
      <w:spacing w:after="0"/>
    </w:pPr>
    <w:rPr>
      <w:color w:val="007981" w:themeColor="accent3" w:themeShade="BF"/>
    </w:rPr>
    <w:tblPr>
      <w:tblStyleRowBandSize w:val="1"/>
      <w:tblStyleColBandSize w:val="1"/>
      <w:tblBorders>
        <w:top w:val="single" w:sz="4" w:space="0" w:color="34F3FF" w:themeColor="accent3" w:themeTint="99"/>
        <w:left w:val="single" w:sz="4" w:space="0" w:color="34F3FF" w:themeColor="accent3" w:themeTint="99"/>
        <w:bottom w:val="single" w:sz="4" w:space="0" w:color="34F3FF" w:themeColor="accent3" w:themeTint="99"/>
        <w:right w:val="single" w:sz="4" w:space="0" w:color="34F3FF" w:themeColor="accent3" w:themeTint="99"/>
        <w:insideH w:val="single" w:sz="4" w:space="0" w:color="34F3FF" w:themeColor="accent3" w:themeTint="99"/>
        <w:insideV w:val="single" w:sz="4" w:space="0" w:color="34F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BFF" w:themeFill="accent3" w:themeFillTint="33"/>
      </w:tcPr>
    </w:tblStylePr>
    <w:tblStylePr w:type="band1Horz">
      <w:tblPr/>
      <w:tcPr>
        <w:shd w:val="clear" w:color="auto" w:fill="BBFBFF" w:themeFill="accent3" w:themeFillTint="33"/>
      </w:tcPr>
    </w:tblStylePr>
    <w:tblStylePr w:type="neCell">
      <w:tblPr/>
      <w:tcPr>
        <w:tcBorders>
          <w:bottom w:val="single" w:sz="4" w:space="0" w:color="34F3FF" w:themeColor="accent3" w:themeTint="99"/>
        </w:tcBorders>
      </w:tcPr>
    </w:tblStylePr>
    <w:tblStylePr w:type="nwCell">
      <w:tblPr/>
      <w:tcPr>
        <w:tcBorders>
          <w:bottom w:val="single" w:sz="4" w:space="0" w:color="34F3FF" w:themeColor="accent3" w:themeTint="99"/>
        </w:tcBorders>
      </w:tcPr>
    </w:tblStylePr>
    <w:tblStylePr w:type="seCell">
      <w:tblPr/>
      <w:tcPr>
        <w:tcBorders>
          <w:top w:val="single" w:sz="4" w:space="0" w:color="34F3FF" w:themeColor="accent3" w:themeTint="99"/>
        </w:tcBorders>
      </w:tcPr>
    </w:tblStylePr>
    <w:tblStylePr w:type="swCell">
      <w:tblPr/>
      <w:tcPr>
        <w:tcBorders>
          <w:top w:val="single" w:sz="4" w:space="0" w:color="34F3FF" w:themeColor="accent3" w:themeTint="99"/>
        </w:tcBorders>
      </w:tcPr>
    </w:tblStylePr>
  </w:style>
  <w:style w:type="table" w:customStyle="1" w:styleId="GridTable7Colorful-Accent41">
    <w:name w:val="Grid Table 7 Colorful - Accent 41"/>
    <w:basedOn w:val="TableNormal"/>
    <w:uiPriority w:val="52"/>
    <w:rsid w:val="000B31EE"/>
    <w:pPr>
      <w:spacing w:after="0"/>
    </w:pPr>
    <w:rPr>
      <w:color w:val="3BB08E" w:themeColor="accent4" w:themeShade="BF"/>
    </w:rPr>
    <w:tblPr>
      <w:tblStyleRowBandSize w:val="1"/>
      <w:tblStyleColBandSize w:val="1"/>
      <w:tblBorders>
        <w:top w:val="single" w:sz="4" w:space="0" w:color="A7E1D0" w:themeColor="accent4" w:themeTint="99"/>
        <w:left w:val="single" w:sz="4" w:space="0" w:color="A7E1D0" w:themeColor="accent4" w:themeTint="99"/>
        <w:bottom w:val="single" w:sz="4" w:space="0" w:color="A7E1D0" w:themeColor="accent4" w:themeTint="99"/>
        <w:right w:val="single" w:sz="4" w:space="0" w:color="A7E1D0" w:themeColor="accent4" w:themeTint="99"/>
        <w:insideH w:val="single" w:sz="4" w:space="0" w:color="A7E1D0" w:themeColor="accent4" w:themeTint="99"/>
        <w:insideV w:val="single" w:sz="4" w:space="0" w:color="A7E1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5EF" w:themeFill="accent4" w:themeFillTint="33"/>
      </w:tcPr>
    </w:tblStylePr>
    <w:tblStylePr w:type="band1Horz">
      <w:tblPr/>
      <w:tcPr>
        <w:shd w:val="clear" w:color="auto" w:fill="E1F5EF" w:themeFill="accent4" w:themeFillTint="33"/>
      </w:tcPr>
    </w:tblStylePr>
    <w:tblStylePr w:type="neCell">
      <w:tblPr/>
      <w:tcPr>
        <w:tcBorders>
          <w:bottom w:val="single" w:sz="4" w:space="0" w:color="A7E1D0" w:themeColor="accent4" w:themeTint="99"/>
        </w:tcBorders>
      </w:tcPr>
    </w:tblStylePr>
    <w:tblStylePr w:type="nwCell">
      <w:tblPr/>
      <w:tcPr>
        <w:tcBorders>
          <w:bottom w:val="single" w:sz="4" w:space="0" w:color="A7E1D0" w:themeColor="accent4" w:themeTint="99"/>
        </w:tcBorders>
      </w:tcPr>
    </w:tblStylePr>
    <w:tblStylePr w:type="seCell">
      <w:tblPr/>
      <w:tcPr>
        <w:tcBorders>
          <w:top w:val="single" w:sz="4" w:space="0" w:color="A7E1D0" w:themeColor="accent4" w:themeTint="99"/>
        </w:tcBorders>
      </w:tcPr>
    </w:tblStylePr>
    <w:tblStylePr w:type="swCell">
      <w:tblPr/>
      <w:tcPr>
        <w:tcBorders>
          <w:top w:val="single" w:sz="4" w:space="0" w:color="A7E1D0" w:themeColor="accent4" w:themeTint="99"/>
        </w:tcBorders>
      </w:tcPr>
    </w:tblStylePr>
  </w:style>
  <w:style w:type="table" w:customStyle="1" w:styleId="GridTable7Colorful-Accent51">
    <w:name w:val="Grid Table 7 Colorful - Accent 51"/>
    <w:basedOn w:val="TableNormal"/>
    <w:uiPriority w:val="52"/>
    <w:rsid w:val="000B31EE"/>
    <w:pPr>
      <w:spacing w:after="0"/>
    </w:pPr>
    <w:rPr>
      <w:color w:val="4BBED6" w:themeColor="accent5" w:themeShade="BF"/>
    </w:rPr>
    <w:tblPr>
      <w:tblStyleRowBandSize w:val="1"/>
      <w:tblStyleColBandSize w:val="1"/>
      <w:tblBorders>
        <w:top w:val="single" w:sz="4" w:space="0" w:color="C2E9F1" w:themeColor="accent5" w:themeTint="99"/>
        <w:left w:val="single" w:sz="4" w:space="0" w:color="C2E9F1" w:themeColor="accent5" w:themeTint="99"/>
        <w:bottom w:val="single" w:sz="4" w:space="0" w:color="C2E9F1" w:themeColor="accent5" w:themeTint="99"/>
        <w:right w:val="single" w:sz="4" w:space="0" w:color="C2E9F1" w:themeColor="accent5" w:themeTint="99"/>
        <w:insideH w:val="single" w:sz="4" w:space="0" w:color="C2E9F1" w:themeColor="accent5" w:themeTint="99"/>
        <w:insideV w:val="single" w:sz="4" w:space="0" w:color="C2E9F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A" w:themeFill="accent5" w:themeFillTint="33"/>
      </w:tcPr>
    </w:tblStylePr>
    <w:tblStylePr w:type="band1Horz">
      <w:tblPr/>
      <w:tcPr>
        <w:shd w:val="clear" w:color="auto" w:fill="EAF7FA" w:themeFill="accent5" w:themeFillTint="33"/>
      </w:tcPr>
    </w:tblStylePr>
    <w:tblStylePr w:type="neCell">
      <w:tblPr/>
      <w:tcPr>
        <w:tcBorders>
          <w:bottom w:val="single" w:sz="4" w:space="0" w:color="C2E9F1" w:themeColor="accent5" w:themeTint="99"/>
        </w:tcBorders>
      </w:tcPr>
    </w:tblStylePr>
    <w:tblStylePr w:type="nwCell">
      <w:tblPr/>
      <w:tcPr>
        <w:tcBorders>
          <w:bottom w:val="single" w:sz="4" w:space="0" w:color="C2E9F1" w:themeColor="accent5" w:themeTint="99"/>
        </w:tcBorders>
      </w:tcPr>
    </w:tblStylePr>
    <w:tblStylePr w:type="seCell">
      <w:tblPr/>
      <w:tcPr>
        <w:tcBorders>
          <w:top w:val="single" w:sz="4" w:space="0" w:color="C2E9F1" w:themeColor="accent5" w:themeTint="99"/>
        </w:tcBorders>
      </w:tcPr>
    </w:tblStylePr>
    <w:tblStylePr w:type="swCell">
      <w:tblPr/>
      <w:tcPr>
        <w:tcBorders>
          <w:top w:val="single" w:sz="4" w:space="0" w:color="C2E9F1" w:themeColor="accent5" w:themeTint="99"/>
        </w:tcBorders>
      </w:tcPr>
    </w:tblStylePr>
  </w:style>
  <w:style w:type="table" w:customStyle="1" w:styleId="GridTable7Colorful-Accent61">
    <w:name w:val="Grid Table 7 Colorful - Accent 61"/>
    <w:basedOn w:val="TableNormal"/>
    <w:uiPriority w:val="52"/>
    <w:rsid w:val="000B31EE"/>
    <w:pPr>
      <w:spacing w:after="0"/>
    </w:pPr>
    <w:rPr>
      <w:color w:val="8DCC4A" w:themeColor="accent6" w:themeShade="BF"/>
    </w:rPr>
    <w:tblPr>
      <w:tblStyleRowBandSize w:val="1"/>
      <w:tblStyleColBandSize w:val="1"/>
      <w:tblBorders>
        <w:top w:val="single" w:sz="4" w:space="0" w:color="D6EDBE" w:themeColor="accent6" w:themeTint="99"/>
        <w:left w:val="single" w:sz="4" w:space="0" w:color="D6EDBE" w:themeColor="accent6" w:themeTint="99"/>
        <w:bottom w:val="single" w:sz="4" w:space="0" w:color="D6EDBE" w:themeColor="accent6" w:themeTint="99"/>
        <w:right w:val="single" w:sz="4" w:space="0" w:color="D6EDBE" w:themeColor="accent6" w:themeTint="99"/>
        <w:insideH w:val="single" w:sz="4" w:space="0" w:color="D6EDBE" w:themeColor="accent6" w:themeTint="99"/>
        <w:insideV w:val="single" w:sz="4" w:space="0" w:color="D6EDB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9E9" w:themeFill="accent6" w:themeFillTint="33"/>
      </w:tcPr>
    </w:tblStylePr>
    <w:tblStylePr w:type="band1Horz">
      <w:tblPr/>
      <w:tcPr>
        <w:shd w:val="clear" w:color="auto" w:fill="F1F9E9" w:themeFill="accent6" w:themeFillTint="33"/>
      </w:tcPr>
    </w:tblStylePr>
    <w:tblStylePr w:type="neCell">
      <w:tblPr/>
      <w:tcPr>
        <w:tcBorders>
          <w:bottom w:val="single" w:sz="4" w:space="0" w:color="D6EDBE" w:themeColor="accent6" w:themeTint="99"/>
        </w:tcBorders>
      </w:tcPr>
    </w:tblStylePr>
    <w:tblStylePr w:type="nwCell">
      <w:tblPr/>
      <w:tcPr>
        <w:tcBorders>
          <w:bottom w:val="single" w:sz="4" w:space="0" w:color="D6EDBE" w:themeColor="accent6" w:themeTint="99"/>
        </w:tcBorders>
      </w:tcPr>
    </w:tblStylePr>
    <w:tblStylePr w:type="seCell">
      <w:tblPr/>
      <w:tcPr>
        <w:tcBorders>
          <w:top w:val="single" w:sz="4" w:space="0" w:color="D6EDBE" w:themeColor="accent6" w:themeTint="99"/>
        </w:tcBorders>
      </w:tcPr>
    </w:tblStylePr>
    <w:tblStylePr w:type="swCell">
      <w:tblPr/>
      <w:tcPr>
        <w:tcBorders>
          <w:top w:val="single" w:sz="4" w:space="0" w:color="D6EDBE" w:themeColor="accent6" w:themeTint="99"/>
        </w:tcBorders>
      </w:tcPr>
    </w:tblStylePr>
  </w:style>
  <w:style w:type="table" w:customStyle="1" w:styleId="ListTable1Light1">
    <w:name w:val="List Table 1 Light1"/>
    <w:basedOn w:val="TableNormal"/>
    <w:uiPriority w:val="46"/>
    <w:rsid w:val="000B31EE"/>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0B31EE"/>
    <w:pPr>
      <w:spacing w:after="0"/>
    </w:pPr>
    <w:tblPr>
      <w:tblStyleRowBandSize w:val="1"/>
      <w:tblStyleColBandSize w:val="1"/>
    </w:tblPr>
    <w:tblStylePr w:type="firstRow">
      <w:rPr>
        <w:b/>
        <w:bCs/>
      </w:rPr>
      <w:tblPr/>
      <w:tcPr>
        <w:tcBorders>
          <w:bottom w:val="single" w:sz="4" w:space="0" w:color="5FA3D8" w:themeColor="accent1" w:themeTint="99"/>
        </w:tcBorders>
      </w:tcPr>
    </w:tblStylePr>
    <w:tblStylePr w:type="lastRow">
      <w:rPr>
        <w:b/>
        <w:bCs/>
      </w:rPr>
      <w:tblPr/>
      <w:tcPr>
        <w:tcBorders>
          <w:top w:val="single" w:sz="4" w:space="0" w:color="5FA3D8" w:themeColor="accent1" w:themeTint="99"/>
        </w:tcBorders>
      </w:tc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ListTable1Light-Accent21">
    <w:name w:val="List Table 1 Light - Accent 21"/>
    <w:basedOn w:val="TableNormal"/>
    <w:uiPriority w:val="46"/>
    <w:rsid w:val="000B31EE"/>
    <w:pPr>
      <w:spacing w:after="0"/>
    </w:pPr>
    <w:tblPr>
      <w:tblStyleRowBandSize w:val="1"/>
      <w:tblStyleColBandSize w:val="1"/>
    </w:tblPr>
    <w:tblStylePr w:type="firstRow">
      <w:rPr>
        <w:b/>
        <w:bCs/>
      </w:rPr>
      <w:tblPr/>
      <w:tcPr>
        <w:tcBorders>
          <w:bottom w:val="single" w:sz="4" w:space="0" w:color="20DEFF" w:themeColor="accent2" w:themeTint="99"/>
        </w:tcBorders>
      </w:tcPr>
    </w:tblStylePr>
    <w:tblStylePr w:type="lastRow">
      <w:rPr>
        <w:b/>
        <w:bCs/>
      </w:rPr>
      <w:tblPr/>
      <w:tcPr>
        <w:tcBorders>
          <w:top w:val="single" w:sz="4" w:space="0" w:color="20DEFF" w:themeColor="accent2" w:themeTint="99"/>
        </w:tcBorders>
      </w:tc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ListTable1Light-Accent31">
    <w:name w:val="List Table 1 Light - Accent 31"/>
    <w:basedOn w:val="TableNormal"/>
    <w:uiPriority w:val="46"/>
    <w:rsid w:val="000B31EE"/>
    <w:pPr>
      <w:spacing w:after="0"/>
    </w:pPr>
    <w:tblPr>
      <w:tblStyleRowBandSize w:val="1"/>
      <w:tblStyleColBandSize w:val="1"/>
    </w:tblPr>
    <w:tblStylePr w:type="firstRow">
      <w:rPr>
        <w:b/>
        <w:bCs/>
      </w:rPr>
      <w:tblPr/>
      <w:tcPr>
        <w:tcBorders>
          <w:bottom w:val="single" w:sz="4" w:space="0" w:color="34F3FF" w:themeColor="accent3" w:themeTint="99"/>
        </w:tcBorders>
      </w:tcPr>
    </w:tblStylePr>
    <w:tblStylePr w:type="lastRow">
      <w:rPr>
        <w:b/>
        <w:bCs/>
      </w:rPr>
      <w:tblPr/>
      <w:tcPr>
        <w:tcBorders>
          <w:top w:val="single" w:sz="4" w:space="0" w:color="34F3FF" w:themeColor="accent3" w:themeTint="99"/>
        </w:tcBorders>
      </w:tc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ListTable1Light-Accent41">
    <w:name w:val="List Table 1 Light - Accent 41"/>
    <w:basedOn w:val="TableNormal"/>
    <w:uiPriority w:val="46"/>
    <w:rsid w:val="000B31EE"/>
    <w:pPr>
      <w:spacing w:after="0"/>
    </w:pPr>
    <w:tblPr>
      <w:tblStyleRowBandSize w:val="1"/>
      <w:tblStyleColBandSize w:val="1"/>
    </w:tblPr>
    <w:tblStylePr w:type="firstRow">
      <w:rPr>
        <w:b/>
        <w:bCs/>
      </w:rPr>
      <w:tblPr/>
      <w:tcPr>
        <w:tcBorders>
          <w:bottom w:val="single" w:sz="4" w:space="0" w:color="A7E1D0" w:themeColor="accent4" w:themeTint="99"/>
        </w:tcBorders>
      </w:tcPr>
    </w:tblStylePr>
    <w:tblStylePr w:type="lastRow">
      <w:rPr>
        <w:b/>
        <w:bCs/>
      </w:rPr>
      <w:tblPr/>
      <w:tcPr>
        <w:tcBorders>
          <w:top w:val="single" w:sz="4" w:space="0" w:color="A7E1D0" w:themeColor="accent4" w:themeTint="99"/>
        </w:tcBorders>
      </w:tc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ListTable1Light-Accent51">
    <w:name w:val="List Table 1 Light - Accent 51"/>
    <w:basedOn w:val="TableNormal"/>
    <w:uiPriority w:val="46"/>
    <w:rsid w:val="000B31EE"/>
    <w:pPr>
      <w:spacing w:after="0"/>
    </w:pPr>
    <w:tblPr>
      <w:tblStyleRowBandSize w:val="1"/>
      <w:tblStyleColBandSize w:val="1"/>
    </w:tblPr>
    <w:tblStylePr w:type="firstRow">
      <w:rPr>
        <w:b/>
        <w:bCs/>
      </w:rPr>
      <w:tblPr/>
      <w:tcPr>
        <w:tcBorders>
          <w:bottom w:val="single" w:sz="4" w:space="0" w:color="C2E9F1" w:themeColor="accent5" w:themeTint="99"/>
        </w:tcBorders>
      </w:tcPr>
    </w:tblStylePr>
    <w:tblStylePr w:type="lastRow">
      <w:rPr>
        <w:b/>
        <w:bCs/>
      </w:rPr>
      <w:tblPr/>
      <w:tcPr>
        <w:tcBorders>
          <w:top w:val="single" w:sz="4" w:space="0" w:color="C2E9F1" w:themeColor="accent5" w:themeTint="99"/>
        </w:tcBorders>
      </w:tc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ListTable1Light-Accent61">
    <w:name w:val="List Table 1 Light - Accent 61"/>
    <w:basedOn w:val="TableNormal"/>
    <w:uiPriority w:val="46"/>
    <w:rsid w:val="000B31EE"/>
    <w:pPr>
      <w:spacing w:after="0"/>
    </w:pPr>
    <w:tblPr>
      <w:tblStyleRowBandSize w:val="1"/>
      <w:tblStyleColBandSize w:val="1"/>
    </w:tblPr>
    <w:tblStylePr w:type="firstRow">
      <w:rPr>
        <w:b/>
        <w:bCs/>
      </w:rPr>
      <w:tblPr/>
      <w:tcPr>
        <w:tcBorders>
          <w:bottom w:val="single" w:sz="4" w:space="0" w:color="D6EDBE" w:themeColor="accent6" w:themeTint="99"/>
        </w:tcBorders>
      </w:tcPr>
    </w:tblStylePr>
    <w:tblStylePr w:type="lastRow">
      <w:rPr>
        <w:b/>
        <w:bCs/>
      </w:rPr>
      <w:tblPr/>
      <w:tcPr>
        <w:tcBorders>
          <w:top w:val="single" w:sz="4" w:space="0" w:color="D6EDBE" w:themeColor="accent6" w:themeTint="99"/>
        </w:tcBorders>
      </w:tc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ListTable21">
    <w:name w:val="List Table 21"/>
    <w:basedOn w:val="TableNormal"/>
    <w:uiPriority w:val="47"/>
    <w:rsid w:val="000B31EE"/>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0B31EE"/>
    <w:pPr>
      <w:spacing w:after="0"/>
    </w:pPr>
    <w:tblPr>
      <w:tblStyleRowBandSize w:val="1"/>
      <w:tblStyleColBandSize w:val="1"/>
      <w:tblBorders>
        <w:top w:val="single" w:sz="4" w:space="0" w:color="5FA3D8" w:themeColor="accent1" w:themeTint="99"/>
        <w:bottom w:val="single" w:sz="4" w:space="0" w:color="5FA3D8" w:themeColor="accent1" w:themeTint="99"/>
        <w:insideH w:val="single" w:sz="4" w:space="0" w:color="5FA3D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ListTable2-Accent21">
    <w:name w:val="List Table 2 - Accent 21"/>
    <w:basedOn w:val="TableNormal"/>
    <w:uiPriority w:val="47"/>
    <w:rsid w:val="000B31EE"/>
    <w:pPr>
      <w:spacing w:after="0"/>
    </w:pPr>
    <w:tblPr>
      <w:tblStyleRowBandSize w:val="1"/>
      <w:tblStyleColBandSize w:val="1"/>
      <w:tblBorders>
        <w:top w:val="single" w:sz="4" w:space="0" w:color="20DEFF" w:themeColor="accent2" w:themeTint="99"/>
        <w:bottom w:val="single" w:sz="4" w:space="0" w:color="20DEFF" w:themeColor="accent2" w:themeTint="99"/>
        <w:insideH w:val="single" w:sz="4" w:space="0" w:color="20DE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ListTable2-Accent31">
    <w:name w:val="List Table 2 - Accent 31"/>
    <w:basedOn w:val="TableNormal"/>
    <w:uiPriority w:val="47"/>
    <w:rsid w:val="000B31EE"/>
    <w:pPr>
      <w:spacing w:after="0"/>
    </w:pPr>
    <w:tblPr>
      <w:tblStyleRowBandSize w:val="1"/>
      <w:tblStyleColBandSize w:val="1"/>
      <w:tblBorders>
        <w:top w:val="single" w:sz="4" w:space="0" w:color="34F3FF" w:themeColor="accent3" w:themeTint="99"/>
        <w:bottom w:val="single" w:sz="4" w:space="0" w:color="34F3FF" w:themeColor="accent3" w:themeTint="99"/>
        <w:insideH w:val="single" w:sz="4" w:space="0" w:color="34F3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ListTable2-Accent41">
    <w:name w:val="List Table 2 - Accent 41"/>
    <w:basedOn w:val="TableNormal"/>
    <w:uiPriority w:val="47"/>
    <w:rsid w:val="000B31EE"/>
    <w:pPr>
      <w:spacing w:after="0"/>
    </w:pPr>
    <w:tblPr>
      <w:tblStyleRowBandSize w:val="1"/>
      <w:tblStyleColBandSize w:val="1"/>
      <w:tblBorders>
        <w:top w:val="single" w:sz="4" w:space="0" w:color="A7E1D0" w:themeColor="accent4" w:themeTint="99"/>
        <w:bottom w:val="single" w:sz="4" w:space="0" w:color="A7E1D0" w:themeColor="accent4" w:themeTint="99"/>
        <w:insideH w:val="single" w:sz="4" w:space="0" w:color="A7E1D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ListTable2-Accent51">
    <w:name w:val="List Table 2 - Accent 51"/>
    <w:basedOn w:val="TableNormal"/>
    <w:uiPriority w:val="47"/>
    <w:rsid w:val="000B31EE"/>
    <w:pPr>
      <w:spacing w:after="0"/>
    </w:pPr>
    <w:tblPr>
      <w:tblStyleRowBandSize w:val="1"/>
      <w:tblStyleColBandSize w:val="1"/>
      <w:tblBorders>
        <w:top w:val="single" w:sz="4" w:space="0" w:color="C2E9F1" w:themeColor="accent5" w:themeTint="99"/>
        <w:bottom w:val="single" w:sz="4" w:space="0" w:color="C2E9F1" w:themeColor="accent5" w:themeTint="99"/>
        <w:insideH w:val="single" w:sz="4" w:space="0" w:color="C2E9F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ListTable2-Accent61">
    <w:name w:val="List Table 2 - Accent 61"/>
    <w:basedOn w:val="TableNormal"/>
    <w:uiPriority w:val="47"/>
    <w:rsid w:val="000B31EE"/>
    <w:pPr>
      <w:spacing w:after="0"/>
    </w:pPr>
    <w:tblPr>
      <w:tblStyleRowBandSize w:val="1"/>
      <w:tblStyleColBandSize w:val="1"/>
      <w:tblBorders>
        <w:top w:val="single" w:sz="4" w:space="0" w:color="D6EDBE" w:themeColor="accent6" w:themeTint="99"/>
        <w:bottom w:val="single" w:sz="4" w:space="0" w:color="D6EDBE" w:themeColor="accent6" w:themeTint="99"/>
        <w:insideH w:val="single" w:sz="4" w:space="0" w:color="D6EDB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ListTable31">
    <w:name w:val="List Table 31"/>
    <w:basedOn w:val="TableNormal"/>
    <w:uiPriority w:val="48"/>
    <w:rsid w:val="000B31E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0B31EE"/>
    <w:pPr>
      <w:spacing w:after="0"/>
    </w:pPr>
    <w:tblPr>
      <w:tblStyleRowBandSize w:val="1"/>
      <w:tblStyleColBandSize w:val="1"/>
      <w:tblBorders>
        <w:top w:val="single" w:sz="4" w:space="0" w:color="236192" w:themeColor="accent1"/>
        <w:left w:val="single" w:sz="4" w:space="0" w:color="236192" w:themeColor="accent1"/>
        <w:bottom w:val="single" w:sz="4" w:space="0" w:color="236192" w:themeColor="accent1"/>
        <w:right w:val="single" w:sz="4" w:space="0" w:color="236192" w:themeColor="accent1"/>
      </w:tblBorders>
    </w:tblPr>
    <w:tblStylePr w:type="firstRow">
      <w:rPr>
        <w:b/>
        <w:bCs/>
        <w:color w:val="FFFFFF" w:themeColor="background1"/>
      </w:rPr>
      <w:tblPr/>
      <w:tcPr>
        <w:shd w:val="clear" w:color="auto" w:fill="236192" w:themeFill="accent1"/>
      </w:tcPr>
    </w:tblStylePr>
    <w:tblStylePr w:type="lastRow">
      <w:rPr>
        <w:b/>
        <w:bCs/>
      </w:rPr>
      <w:tblPr/>
      <w:tcPr>
        <w:tcBorders>
          <w:top w:val="double" w:sz="4" w:space="0" w:color="2361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6192" w:themeColor="accent1"/>
          <w:right w:val="single" w:sz="4" w:space="0" w:color="236192" w:themeColor="accent1"/>
        </w:tcBorders>
      </w:tcPr>
    </w:tblStylePr>
    <w:tblStylePr w:type="band1Horz">
      <w:tblPr/>
      <w:tcPr>
        <w:tcBorders>
          <w:top w:val="single" w:sz="4" w:space="0" w:color="236192" w:themeColor="accent1"/>
          <w:bottom w:val="single" w:sz="4" w:space="0" w:color="2361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6192" w:themeColor="accent1"/>
          <w:left w:val="nil"/>
        </w:tcBorders>
      </w:tcPr>
    </w:tblStylePr>
    <w:tblStylePr w:type="swCell">
      <w:tblPr/>
      <w:tcPr>
        <w:tcBorders>
          <w:top w:val="double" w:sz="4" w:space="0" w:color="236192" w:themeColor="accent1"/>
          <w:right w:val="nil"/>
        </w:tcBorders>
      </w:tcPr>
    </w:tblStylePr>
  </w:style>
  <w:style w:type="table" w:customStyle="1" w:styleId="ListTable3-Accent21">
    <w:name w:val="List Table 3 - Accent 21"/>
    <w:basedOn w:val="TableNormal"/>
    <w:uiPriority w:val="48"/>
    <w:rsid w:val="000B31EE"/>
    <w:pPr>
      <w:spacing w:after="0"/>
    </w:pPr>
    <w:tblPr>
      <w:tblStyleRowBandSize w:val="1"/>
      <w:tblStyleColBandSize w:val="1"/>
      <w:tblBorders>
        <w:top w:val="single" w:sz="4" w:space="0" w:color="00778B" w:themeColor="accent2"/>
        <w:left w:val="single" w:sz="4" w:space="0" w:color="00778B" w:themeColor="accent2"/>
        <w:bottom w:val="single" w:sz="4" w:space="0" w:color="00778B" w:themeColor="accent2"/>
        <w:right w:val="single" w:sz="4" w:space="0" w:color="00778B" w:themeColor="accent2"/>
      </w:tblBorders>
    </w:tblPr>
    <w:tblStylePr w:type="firstRow">
      <w:rPr>
        <w:b/>
        <w:bCs/>
        <w:color w:val="FFFFFF" w:themeColor="background1"/>
      </w:rPr>
      <w:tblPr/>
      <w:tcPr>
        <w:shd w:val="clear" w:color="auto" w:fill="00778B" w:themeFill="accent2"/>
      </w:tcPr>
    </w:tblStylePr>
    <w:tblStylePr w:type="lastRow">
      <w:rPr>
        <w:b/>
        <w:bCs/>
      </w:rPr>
      <w:tblPr/>
      <w:tcPr>
        <w:tcBorders>
          <w:top w:val="double" w:sz="4" w:space="0" w:color="00778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78B" w:themeColor="accent2"/>
          <w:right w:val="single" w:sz="4" w:space="0" w:color="00778B" w:themeColor="accent2"/>
        </w:tcBorders>
      </w:tcPr>
    </w:tblStylePr>
    <w:tblStylePr w:type="band1Horz">
      <w:tblPr/>
      <w:tcPr>
        <w:tcBorders>
          <w:top w:val="single" w:sz="4" w:space="0" w:color="00778B" w:themeColor="accent2"/>
          <w:bottom w:val="single" w:sz="4" w:space="0" w:color="00778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78B" w:themeColor="accent2"/>
          <w:left w:val="nil"/>
        </w:tcBorders>
      </w:tcPr>
    </w:tblStylePr>
    <w:tblStylePr w:type="swCell">
      <w:tblPr/>
      <w:tcPr>
        <w:tcBorders>
          <w:top w:val="double" w:sz="4" w:space="0" w:color="00778B" w:themeColor="accent2"/>
          <w:right w:val="nil"/>
        </w:tcBorders>
      </w:tcPr>
    </w:tblStylePr>
  </w:style>
  <w:style w:type="table" w:customStyle="1" w:styleId="ListTable3-Accent31">
    <w:name w:val="List Table 3 - Accent 31"/>
    <w:basedOn w:val="TableNormal"/>
    <w:uiPriority w:val="48"/>
    <w:rsid w:val="000B31EE"/>
    <w:pPr>
      <w:spacing w:after="0"/>
    </w:pPr>
    <w:tblPr>
      <w:tblStyleRowBandSize w:val="1"/>
      <w:tblStyleColBandSize w:val="1"/>
      <w:tblBorders>
        <w:top w:val="single" w:sz="4" w:space="0" w:color="00A3AD" w:themeColor="accent3"/>
        <w:left w:val="single" w:sz="4" w:space="0" w:color="00A3AD" w:themeColor="accent3"/>
        <w:bottom w:val="single" w:sz="4" w:space="0" w:color="00A3AD" w:themeColor="accent3"/>
        <w:right w:val="single" w:sz="4" w:space="0" w:color="00A3AD" w:themeColor="accent3"/>
      </w:tblBorders>
    </w:tblPr>
    <w:tblStylePr w:type="firstRow">
      <w:rPr>
        <w:b/>
        <w:bCs/>
        <w:color w:val="FFFFFF" w:themeColor="background1"/>
      </w:rPr>
      <w:tblPr/>
      <w:tcPr>
        <w:shd w:val="clear" w:color="auto" w:fill="00A3AD" w:themeFill="accent3"/>
      </w:tcPr>
    </w:tblStylePr>
    <w:tblStylePr w:type="lastRow">
      <w:rPr>
        <w:b/>
        <w:bCs/>
      </w:rPr>
      <w:tblPr/>
      <w:tcPr>
        <w:tcBorders>
          <w:top w:val="double" w:sz="4" w:space="0" w:color="00A3A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3AD" w:themeColor="accent3"/>
          <w:right w:val="single" w:sz="4" w:space="0" w:color="00A3AD" w:themeColor="accent3"/>
        </w:tcBorders>
      </w:tcPr>
    </w:tblStylePr>
    <w:tblStylePr w:type="band1Horz">
      <w:tblPr/>
      <w:tcPr>
        <w:tcBorders>
          <w:top w:val="single" w:sz="4" w:space="0" w:color="00A3AD" w:themeColor="accent3"/>
          <w:bottom w:val="single" w:sz="4" w:space="0" w:color="00A3A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3AD" w:themeColor="accent3"/>
          <w:left w:val="nil"/>
        </w:tcBorders>
      </w:tcPr>
    </w:tblStylePr>
    <w:tblStylePr w:type="swCell">
      <w:tblPr/>
      <w:tcPr>
        <w:tcBorders>
          <w:top w:val="double" w:sz="4" w:space="0" w:color="00A3AD" w:themeColor="accent3"/>
          <w:right w:val="nil"/>
        </w:tcBorders>
      </w:tcPr>
    </w:tblStylePr>
  </w:style>
  <w:style w:type="table" w:customStyle="1" w:styleId="ListTable3-Accent41">
    <w:name w:val="List Table 3 - Accent 41"/>
    <w:basedOn w:val="TableNormal"/>
    <w:uiPriority w:val="48"/>
    <w:rsid w:val="000B31EE"/>
    <w:pPr>
      <w:spacing w:after="0"/>
    </w:pPr>
    <w:tblPr>
      <w:tblStyleRowBandSize w:val="1"/>
      <w:tblStyleColBandSize w:val="1"/>
      <w:tblBorders>
        <w:top w:val="single" w:sz="4" w:space="0" w:color="6ECEB2" w:themeColor="accent4"/>
        <w:left w:val="single" w:sz="4" w:space="0" w:color="6ECEB2" w:themeColor="accent4"/>
        <w:bottom w:val="single" w:sz="4" w:space="0" w:color="6ECEB2" w:themeColor="accent4"/>
        <w:right w:val="single" w:sz="4" w:space="0" w:color="6ECEB2" w:themeColor="accent4"/>
      </w:tblBorders>
    </w:tblPr>
    <w:tblStylePr w:type="firstRow">
      <w:rPr>
        <w:b/>
        <w:bCs/>
        <w:color w:val="FFFFFF" w:themeColor="background1"/>
      </w:rPr>
      <w:tblPr/>
      <w:tcPr>
        <w:shd w:val="clear" w:color="auto" w:fill="6ECEB2" w:themeFill="accent4"/>
      </w:tcPr>
    </w:tblStylePr>
    <w:tblStylePr w:type="lastRow">
      <w:rPr>
        <w:b/>
        <w:bCs/>
      </w:rPr>
      <w:tblPr/>
      <w:tcPr>
        <w:tcBorders>
          <w:top w:val="double" w:sz="4" w:space="0" w:color="6ECEB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ECEB2" w:themeColor="accent4"/>
          <w:right w:val="single" w:sz="4" w:space="0" w:color="6ECEB2" w:themeColor="accent4"/>
        </w:tcBorders>
      </w:tcPr>
    </w:tblStylePr>
    <w:tblStylePr w:type="band1Horz">
      <w:tblPr/>
      <w:tcPr>
        <w:tcBorders>
          <w:top w:val="single" w:sz="4" w:space="0" w:color="6ECEB2" w:themeColor="accent4"/>
          <w:bottom w:val="single" w:sz="4" w:space="0" w:color="6ECEB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ECEB2" w:themeColor="accent4"/>
          <w:left w:val="nil"/>
        </w:tcBorders>
      </w:tcPr>
    </w:tblStylePr>
    <w:tblStylePr w:type="swCell">
      <w:tblPr/>
      <w:tcPr>
        <w:tcBorders>
          <w:top w:val="double" w:sz="4" w:space="0" w:color="6ECEB2" w:themeColor="accent4"/>
          <w:right w:val="nil"/>
        </w:tcBorders>
      </w:tcPr>
    </w:tblStylePr>
  </w:style>
  <w:style w:type="table" w:customStyle="1" w:styleId="ListTable3-Accent51">
    <w:name w:val="List Table 3 - Accent 51"/>
    <w:basedOn w:val="TableNormal"/>
    <w:uiPriority w:val="48"/>
    <w:rsid w:val="000B31EE"/>
    <w:pPr>
      <w:spacing w:after="0"/>
    </w:pPr>
    <w:tblPr>
      <w:tblStyleRowBandSize w:val="1"/>
      <w:tblStyleColBandSize w:val="1"/>
      <w:tblBorders>
        <w:top w:val="single" w:sz="4" w:space="0" w:color="9ADBE8" w:themeColor="accent5"/>
        <w:left w:val="single" w:sz="4" w:space="0" w:color="9ADBE8" w:themeColor="accent5"/>
        <w:bottom w:val="single" w:sz="4" w:space="0" w:color="9ADBE8" w:themeColor="accent5"/>
        <w:right w:val="single" w:sz="4" w:space="0" w:color="9ADBE8" w:themeColor="accent5"/>
      </w:tblBorders>
    </w:tblPr>
    <w:tblStylePr w:type="firstRow">
      <w:rPr>
        <w:b/>
        <w:bCs/>
        <w:color w:val="FFFFFF" w:themeColor="background1"/>
      </w:rPr>
      <w:tblPr/>
      <w:tcPr>
        <w:shd w:val="clear" w:color="auto" w:fill="9ADBE8" w:themeFill="accent5"/>
      </w:tcPr>
    </w:tblStylePr>
    <w:tblStylePr w:type="lastRow">
      <w:rPr>
        <w:b/>
        <w:bCs/>
      </w:rPr>
      <w:tblPr/>
      <w:tcPr>
        <w:tcBorders>
          <w:top w:val="double" w:sz="4" w:space="0" w:color="9ADBE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ADBE8" w:themeColor="accent5"/>
          <w:right w:val="single" w:sz="4" w:space="0" w:color="9ADBE8" w:themeColor="accent5"/>
        </w:tcBorders>
      </w:tcPr>
    </w:tblStylePr>
    <w:tblStylePr w:type="band1Horz">
      <w:tblPr/>
      <w:tcPr>
        <w:tcBorders>
          <w:top w:val="single" w:sz="4" w:space="0" w:color="9ADBE8" w:themeColor="accent5"/>
          <w:bottom w:val="single" w:sz="4" w:space="0" w:color="9ADBE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ADBE8" w:themeColor="accent5"/>
          <w:left w:val="nil"/>
        </w:tcBorders>
      </w:tcPr>
    </w:tblStylePr>
    <w:tblStylePr w:type="swCell">
      <w:tblPr/>
      <w:tcPr>
        <w:tcBorders>
          <w:top w:val="double" w:sz="4" w:space="0" w:color="9ADBE8" w:themeColor="accent5"/>
          <w:right w:val="nil"/>
        </w:tcBorders>
      </w:tcPr>
    </w:tblStylePr>
  </w:style>
  <w:style w:type="table" w:customStyle="1" w:styleId="ListTable3-Accent61">
    <w:name w:val="List Table 3 - Accent 61"/>
    <w:basedOn w:val="TableNormal"/>
    <w:uiPriority w:val="48"/>
    <w:rsid w:val="000B31EE"/>
    <w:pPr>
      <w:spacing w:after="0"/>
    </w:pPr>
    <w:tblPr>
      <w:tblStyleRowBandSize w:val="1"/>
      <w:tblStyleColBandSize w:val="1"/>
      <w:tblBorders>
        <w:top w:val="single" w:sz="4" w:space="0" w:color="BCE194" w:themeColor="accent6"/>
        <w:left w:val="single" w:sz="4" w:space="0" w:color="BCE194" w:themeColor="accent6"/>
        <w:bottom w:val="single" w:sz="4" w:space="0" w:color="BCE194" w:themeColor="accent6"/>
        <w:right w:val="single" w:sz="4" w:space="0" w:color="BCE194" w:themeColor="accent6"/>
      </w:tblBorders>
    </w:tblPr>
    <w:tblStylePr w:type="firstRow">
      <w:rPr>
        <w:b/>
        <w:bCs/>
        <w:color w:val="FFFFFF" w:themeColor="background1"/>
      </w:rPr>
      <w:tblPr/>
      <w:tcPr>
        <w:shd w:val="clear" w:color="auto" w:fill="BCE194" w:themeFill="accent6"/>
      </w:tcPr>
    </w:tblStylePr>
    <w:tblStylePr w:type="lastRow">
      <w:rPr>
        <w:b/>
        <w:bCs/>
      </w:rPr>
      <w:tblPr/>
      <w:tcPr>
        <w:tcBorders>
          <w:top w:val="double" w:sz="4" w:space="0" w:color="BCE19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CE194" w:themeColor="accent6"/>
          <w:right w:val="single" w:sz="4" w:space="0" w:color="BCE194" w:themeColor="accent6"/>
        </w:tcBorders>
      </w:tcPr>
    </w:tblStylePr>
    <w:tblStylePr w:type="band1Horz">
      <w:tblPr/>
      <w:tcPr>
        <w:tcBorders>
          <w:top w:val="single" w:sz="4" w:space="0" w:color="BCE194" w:themeColor="accent6"/>
          <w:bottom w:val="single" w:sz="4" w:space="0" w:color="BCE19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CE194" w:themeColor="accent6"/>
          <w:left w:val="nil"/>
        </w:tcBorders>
      </w:tcPr>
    </w:tblStylePr>
    <w:tblStylePr w:type="swCell">
      <w:tblPr/>
      <w:tcPr>
        <w:tcBorders>
          <w:top w:val="double" w:sz="4" w:space="0" w:color="BCE194" w:themeColor="accent6"/>
          <w:right w:val="nil"/>
        </w:tcBorders>
      </w:tcPr>
    </w:tblStylePr>
  </w:style>
  <w:style w:type="table" w:customStyle="1" w:styleId="ListTable41">
    <w:name w:val="List Table 41"/>
    <w:basedOn w:val="TableNormal"/>
    <w:uiPriority w:val="49"/>
    <w:rsid w:val="000B31E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0B31EE"/>
    <w:pPr>
      <w:spacing w:after="0"/>
    </w:pPr>
    <w:tblPr>
      <w:tblStyleRowBandSize w:val="1"/>
      <w:tblStyleColBandSize w:val="1"/>
      <w:tblBorders>
        <w:top w:val="single" w:sz="4" w:space="0" w:color="5FA3D8" w:themeColor="accent1" w:themeTint="99"/>
        <w:left w:val="single" w:sz="4" w:space="0" w:color="5FA3D8" w:themeColor="accent1" w:themeTint="99"/>
        <w:bottom w:val="single" w:sz="4" w:space="0" w:color="5FA3D8" w:themeColor="accent1" w:themeTint="99"/>
        <w:right w:val="single" w:sz="4" w:space="0" w:color="5FA3D8" w:themeColor="accent1" w:themeTint="99"/>
        <w:insideH w:val="single" w:sz="4" w:space="0" w:color="5FA3D8" w:themeColor="accent1" w:themeTint="99"/>
      </w:tblBorders>
    </w:tblPr>
    <w:tblStylePr w:type="firstRow">
      <w:rPr>
        <w:b/>
        <w:bCs/>
        <w:color w:val="FFFFFF" w:themeColor="background1"/>
      </w:rPr>
      <w:tblPr/>
      <w:tcPr>
        <w:tcBorders>
          <w:top w:val="single" w:sz="4" w:space="0" w:color="236192" w:themeColor="accent1"/>
          <w:left w:val="single" w:sz="4" w:space="0" w:color="236192" w:themeColor="accent1"/>
          <w:bottom w:val="single" w:sz="4" w:space="0" w:color="236192" w:themeColor="accent1"/>
          <w:right w:val="single" w:sz="4" w:space="0" w:color="236192" w:themeColor="accent1"/>
          <w:insideH w:val="nil"/>
        </w:tcBorders>
        <w:shd w:val="clear" w:color="auto" w:fill="236192" w:themeFill="accent1"/>
      </w:tcPr>
    </w:tblStylePr>
    <w:tblStylePr w:type="lastRow">
      <w:rPr>
        <w:b/>
        <w:bCs/>
      </w:rPr>
      <w:tblPr/>
      <w:tcPr>
        <w:tcBorders>
          <w:top w:val="double" w:sz="4" w:space="0" w:color="5FA3D8" w:themeColor="accent1" w:themeTint="99"/>
        </w:tcBorders>
      </w:tc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ListTable4-Accent21">
    <w:name w:val="List Table 4 - Accent 21"/>
    <w:basedOn w:val="TableNormal"/>
    <w:uiPriority w:val="49"/>
    <w:rsid w:val="000B31EE"/>
    <w:pPr>
      <w:spacing w:after="0"/>
    </w:pPr>
    <w:tblPr>
      <w:tblStyleRowBandSize w:val="1"/>
      <w:tblStyleColBandSize w:val="1"/>
      <w:tblBorders>
        <w:top w:val="single" w:sz="4" w:space="0" w:color="20DEFF" w:themeColor="accent2" w:themeTint="99"/>
        <w:left w:val="single" w:sz="4" w:space="0" w:color="20DEFF" w:themeColor="accent2" w:themeTint="99"/>
        <w:bottom w:val="single" w:sz="4" w:space="0" w:color="20DEFF" w:themeColor="accent2" w:themeTint="99"/>
        <w:right w:val="single" w:sz="4" w:space="0" w:color="20DEFF" w:themeColor="accent2" w:themeTint="99"/>
        <w:insideH w:val="single" w:sz="4" w:space="0" w:color="20DEFF" w:themeColor="accent2" w:themeTint="99"/>
      </w:tblBorders>
    </w:tblPr>
    <w:tblStylePr w:type="firstRow">
      <w:rPr>
        <w:b/>
        <w:bCs/>
        <w:color w:val="FFFFFF" w:themeColor="background1"/>
      </w:rPr>
      <w:tblPr/>
      <w:tcPr>
        <w:tcBorders>
          <w:top w:val="single" w:sz="4" w:space="0" w:color="00778B" w:themeColor="accent2"/>
          <w:left w:val="single" w:sz="4" w:space="0" w:color="00778B" w:themeColor="accent2"/>
          <w:bottom w:val="single" w:sz="4" w:space="0" w:color="00778B" w:themeColor="accent2"/>
          <w:right w:val="single" w:sz="4" w:space="0" w:color="00778B" w:themeColor="accent2"/>
          <w:insideH w:val="nil"/>
        </w:tcBorders>
        <w:shd w:val="clear" w:color="auto" w:fill="00778B" w:themeFill="accent2"/>
      </w:tcPr>
    </w:tblStylePr>
    <w:tblStylePr w:type="lastRow">
      <w:rPr>
        <w:b/>
        <w:bCs/>
      </w:rPr>
      <w:tblPr/>
      <w:tcPr>
        <w:tcBorders>
          <w:top w:val="double" w:sz="4" w:space="0" w:color="20DEFF" w:themeColor="accent2" w:themeTint="99"/>
        </w:tcBorders>
      </w:tc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ListTable4-Accent31">
    <w:name w:val="List Table 4 - Accent 31"/>
    <w:basedOn w:val="TableNormal"/>
    <w:uiPriority w:val="49"/>
    <w:rsid w:val="000B31EE"/>
    <w:pPr>
      <w:spacing w:after="0"/>
    </w:pPr>
    <w:tblPr>
      <w:tblStyleRowBandSize w:val="1"/>
      <w:tblStyleColBandSize w:val="1"/>
      <w:tblBorders>
        <w:top w:val="single" w:sz="4" w:space="0" w:color="34F3FF" w:themeColor="accent3" w:themeTint="99"/>
        <w:left w:val="single" w:sz="4" w:space="0" w:color="34F3FF" w:themeColor="accent3" w:themeTint="99"/>
        <w:bottom w:val="single" w:sz="4" w:space="0" w:color="34F3FF" w:themeColor="accent3" w:themeTint="99"/>
        <w:right w:val="single" w:sz="4" w:space="0" w:color="34F3FF" w:themeColor="accent3" w:themeTint="99"/>
        <w:insideH w:val="single" w:sz="4" w:space="0" w:color="34F3FF" w:themeColor="accent3" w:themeTint="99"/>
      </w:tblBorders>
    </w:tblPr>
    <w:tblStylePr w:type="firstRow">
      <w:rPr>
        <w:b/>
        <w:bCs/>
        <w:color w:val="FFFFFF" w:themeColor="background1"/>
      </w:rPr>
      <w:tblPr/>
      <w:tcPr>
        <w:tcBorders>
          <w:top w:val="single" w:sz="4" w:space="0" w:color="00A3AD" w:themeColor="accent3"/>
          <w:left w:val="single" w:sz="4" w:space="0" w:color="00A3AD" w:themeColor="accent3"/>
          <w:bottom w:val="single" w:sz="4" w:space="0" w:color="00A3AD" w:themeColor="accent3"/>
          <w:right w:val="single" w:sz="4" w:space="0" w:color="00A3AD" w:themeColor="accent3"/>
          <w:insideH w:val="nil"/>
        </w:tcBorders>
        <w:shd w:val="clear" w:color="auto" w:fill="00A3AD" w:themeFill="accent3"/>
      </w:tcPr>
    </w:tblStylePr>
    <w:tblStylePr w:type="lastRow">
      <w:rPr>
        <w:b/>
        <w:bCs/>
      </w:rPr>
      <w:tblPr/>
      <w:tcPr>
        <w:tcBorders>
          <w:top w:val="double" w:sz="4" w:space="0" w:color="34F3FF" w:themeColor="accent3" w:themeTint="99"/>
        </w:tcBorders>
      </w:tc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ListTable4-Accent41">
    <w:name w:val="List Table 4 - Accent 41"/>
    <w:basedOn w:val="TableNormal"/>
    <w:uiPriority w:val="49"/>
    <w:rsid w:val="000B31EE"/>
    <w:pPr>
      <w:spacing w:after="0"/>
    </w:pPr>
    <w:tblPr>
      <w:tblStyleRowBandSize w:val="1"/>
      <w:tblStyleColBandSize w:val="1"/>
      <w:tblBorders>
        <w:top w:val="single" w:sz="4" w:space="0" w:color="A7E1D0" w:themeColor="accent4" w:themeTint="99"/>
        <w:left w:val="single" w:sz="4" w:space="0" w:color="A7E1D0" w:themeColor="accent4" w:themeTint="99"/>
        <w:bottom w:val="single" w:sz="4" w:space="0" w:color="A7E1D0" w:themeColor="accent4" w:themeTint="99"/>
        <w:right w:val="single" w:sz="4" w:space="0" w:color="A7E1D0" w:themeColor="accent4" w:themeTint="99"/>
        <w:insideH w:val="single" w:sz="4" w:space="0" w:color="A7E1D0" w:themeColor="accent4" w:themeTint="99"/>
      </w:tblBorders>
    </w:tblPr>
    <w:tblStylePr w:type="firstRow">
      <w:rPr>
        <w:b/>
        <w:bCs/>
        <w:color w:val="FFFFFF" w:themeColor="background1"/>
      </w:rPr>
      <w:tblPr/>
      <w:tcPr>
        <w:tcBorders>
          <w:top w:val="single" w:sz="4" w:space="0" w:color="6ECEB2" w:themeColor="accent4"/>
          <w:left w:val="single" w:sz="4" w:space="0" w:color="6ECEB2" w:themeColor="accent4"/>
          <w:bottom w:val="single" w:sz="4" w:space="0" w:color="6ECEB2" w:themeColor="accent4"/>
          <w:right w:val="single" w:sz="4" w:space="0" w:color="6ECEB2" w:themeColor="accent4"/>
          <w:insideH w:val="nil"/>
        </w:tcBorders>
        <w:shd w:val="clear" w:color="auto" w:fill="6ECEB2" w:themeFill="accent4"/>
      </w:tcPr>
    </w:tblStylePr>
    <w:tblStylePr w:type="lastRow">
      <w:rPr>
        <w:b/>
        <w:bCs/>
      </w:rPr>
      <w:tblPr/>
      <w:tcPr>
        <w:tcBorders>
          <w:top w:val="double" w:sz="4" w:space="0" w:color="A7E1D0" w:themeColor="accent4" w:themeTint="99"/>
        </w:tcBorders>
      </w:tc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ListTable4-Accent51">
    <w:name w:val="List Table 4 - Accent 51"/>
    <w:basedOn w:val="TableNormal"/>
    <w:uiPriority w:val="49"/>
    <w:rsid w:val="000B31EE"/>
    <w:pPr>
      <w:spacing w:after="0"/>
    </w:pPr>
    <w:tblPr>
      <w:tblStyleRowBandSize w:val="1"/>
      <w:tblStyleColBandSize w:val="1"/>
      <w:tblBorders>
        <w:top w:val="single" w:sz="4" w:space="0" w:color="C2E9F1" w:themeColor="accent5" w:themeTint="99"/>
        <w:left w:val="single" w:sz="4" w:space="0" w:color="C2E9F1" w:themeColor="accent5" w:themeTint="99"/>
        <w:bottom w:val="single" w:sz="4" w:space="0" w:color="C2E9F1" w:themeColor="accent5" w:themeTint="99"/>
        <w:right w:val="single" w:sz="4" w:space="0" w:color="C2E9F1" w:themeColor="accent5" w:themeTint="99"/>
        <w:insideH w:val="single" w:sz="4" w:space="0" w:color="C2E9F1" w:themeColor="accent5" w:themeTint="99"/>
      </w:tblBorders>
    </w:tblPr>
    <w:tblStylePr w:type="firstRow">
      <w:rPr>
        <w:b/>
        <w:bCs/>
        <w:color w:val="FFFFFF" w:themeColor="background1"/>
      </w:rPr>
      <w:tblPr/>
      <w:tcPr>
        <w:tcBorders>
          <w:top w:val="single" w:sz="4" w:space="0" w:color="9ADBE8" w:themeColor="accent5"/>
          <w:left w:val="single" w:sz="4" w:space="0" w:color="9ADBE8" w:themeColor="accent5"/>
          <w:bottom w:val="single" w:sz="4" w:space="0" w:color="9ADBE8" w:themeColor="accent5"/>
          <w:right w:val="single" w:sz="4" w:space="0" w:color="9ADBE8" w:themeColor="accent5"/>
          <w:insideH w:val="nil"/>
        </w:tcBorders>
        <w:shd w:val="clear" w:color="auto" w:fill="9ADBE8" w:themeFill="accent5"/>
      </w:tcPr>
    </w:tblStylePr>
    <w:tblStylePr w:type="lastRow">
      <w:rPr>
        <w:b/>
        <w:bCs/>
      </w:rPr>
      <w:tblPr/>
      <w:tcPr>
        <w:tcBorders>
          <w:top w:val="double" w:sz="4" w:space="0" w:color="C2E9F1" w:themeColor="accent5" w:themeTint="99"/>
        </w:tcBorders>
      </w:tc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ListTable4-Accent61">
    <w:name w:val="List Table 4 - Accent 61"/>
    <w:basedOn w:val="TableNormal"/>
    <w:uiPriority w:val="49"/>
    <w:rsid w:val="000B31EE"/>
    <w:pPr>
      <w:spacing w:after="0"/>
    </w:pPr>
    <w:tblPr>
      <w:tblStyleRowBandSize w:val="1"/>
      <w:tblStyleColBandSize w:val="1"/>
      <w:tblBorders>
        <w:top w:val="single" w:sz="4" w:space="0" w:color="D6EDBE" w:themeColor="accent6" w:themeTint="99"/>
        <w:left w:val="single" w:sz="4" w:space="0" w:color="D6EDBE" w:themeColor="accent6" w:themeTint="99"/>
        <w:bottom w:val="single" w:sz="4" w:space="0" w:color="D6EDBE" w:themeColor="accent6" w:themeTint="99"/>
        <w:right w:val="single" w:sz="4" w:space="0" w:color="D6EDBE" w:themeColor="accent6" w:themeTint="99"/>
        <w:insideH w:val="single" w:sz="4" w:space="0" w:color="D6EDBE" w:themeColor="accent6" w:themeTint="99"/>
      </w:tblBorders>
    </w:tblPr>
    <w:tblStylePr w:type="firstRow">
      <w:rPr>
        <w:b/>
        <w:bCs/>
        <w:color w:val="FFFFFF" w:themeColor="background1"/>
      </w:rPr>
      <w:tblPr/>
      <w:tcPr>
        <w:tcBorders>
          <w:top w:val="single" w:sz="4" w:space="0" w:color="BCE194" w:themeColor="accent6"/>
          <w:left w:val="single" w:sz="4" w:space="0" w:color="BCE194" w:themeColor="accent6"/>
          <w:bottom w:val="single" w:sz="4" w:space="0" w:color="BCE194" w:themeColor="accent6"/>
          <w:right w:val="single" w:sz="4" w:space="0" w:color="BCE194" w:themeColor="accent6"/>
          <w:insideH w:val="nil"/>
        </w:tcBorders>
        <w:shd w:val="clear" w:color="auto" w:fill="BCE194" w:themeFill="accent6"/>
      </w:tcPr>
    </w:tblStylePr>
    <w:tblStylePr w:type="lastRow">
      <w:rPr>
        <w:b/>
        <w:bCs/>
      </w:rPr>
      <w:tblPr/>
      <w:tcPr>
        <w:tcBorders>
          <w:top w:val="double" w:sz="4" w:space="0" w:color="D6EDBE" w:themeColor="accent6" w:themeTint="99"/>
        </w:tcBorders>
      </w:tc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ListTable5Dark1">
    <w:name w:val="List Table 5 Dark1"/>
    <w:basedOn w:val="TableNormal"/>
    <w:uiPriority w:val="50"/>
    <w:rsid w:val="000B31EE"/>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0B31EE"/>
    <w:pPr>
      <w:spacing w:after="0"/>
    </w:pPr>
    <w:rPr>
      <w:color w:val="FFFFFF" w:themeColor="background1"/>
    </w:rPr>
    <w:tblPr>
      <w:tblStyleRowBandSize w:val="1"/>
      <w:tblStyleColBandSize w:val="1"/>
      <w:tblBorders>
        <w:top w:val="single" w:sz="24" w:space="0" w:color="236192" w:themeColor="accent1"/>
        <w:left w:val="single" w:sz="24" w:space="0" w:color="236192" w:themeColor="accent1"/>
        <w:bottom w:val="single" w:sz="24" w:space="0" w:color="236192" w:themeColor="accent1"/>
        <w:right w:val="single" w:sz="24" w:space="0" w:color="236192" w:themeColor="accent1"/>
      </w:tblBorders>
    </w:tblPr>
    <w:tcPr>
      <w:shd w:val="clear" w:color="auto" w:fill="2361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0B31EE"/>
    <w:pPr>
      <w:spacing w:after="0"/>
    </w:pPr>
    <w:rPr>
      <w:color w:val="FFFFFF" w:themeColor="background1"/>
    </w:rPr>
    <w:tblPr>
      <w:tblStyleRowBandSize w:val="1"/>
      <w:tblStyleColBandSize w:val="1"/>
      <w:tblBorders>
        <w:top w:val="single" w:sz="24" w:space="0" w:color="00778B" w:themeColor="accent2"/>
        <w:left w:val="single" w:sz="24" w:space="0" w:color="00778B" w:themeColor="accent2"/>
        <w:bottom w:val="single" w:sz="24" w:space="0" w:color="00778B" w:themeColor="accent2"/>
        <w:right w:val="single" w:sz="24" w:space="0" w:color="00778B" w:themeColor="accent2"/>
      </w:tblBorders>
    </w:tblPr>
    <w:tcPr>
      <w:shd w:val="clear" w:color="auto" w:fill="00778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0B31EE"/>
    <w:pPr>
      <w:spacing w:after="0"/>
    </w:pPr>
    <w:rPr>
      <w:color w:val="FFFFFF" w:themeColor="background1"/>
    </w:rPr>
    <w:tblPr>
      <w:tblStyleRowBandSize w:val="1"/>
      <w:tblStyleColBandSize w:val="1"/>
      <w:tblBorders>
        <w:top w:val="single" w:sz="24" w:space="0" w:color="00A3AD" w:themeColor="accent3"/>
        <w:left w:val="single" w:sz="24" w:space="0" w:color="00A3AD" w:themeColor="accent3"/>
        <w:bottom w:val="single" w:sz="24" w:space="0" w:color="00A3AD" w:themeColor="accent3"/>
        <w:right w:val="single" w:sz="24" w:space="0" w:color="00A3AD" w:themeColor="accent3"/>
      </w:tblBorders>
    </w:tblPr>
    <w:tcPr>
      <w:shd w:val="clear" w:color="auto" w:fill="00A3A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0B31EE"/>
    <w:pPr>
      <w:spacing w:after="0"/>
    </w:pPr>
    <w:rPr>
      <w:color w:val="FFFFFF" w:themeColor="background1"/>
    </w:rPr>
    <w:tblPr>
      <w:tblStyleRowBandSize w:val="1"/>
      <w:tblStyleColBandSize w:val="1"/>
      <w:tblBorders>
        <w:top w:val="single" w:sz="24" w:space="0" w:color="6ECEB2" w:themeColor="accent4"/>
        <w:left w:val="single" w:sz="24" w:space="0" w:color="6ECEB2" w:themeColor="accent4"/>
        <w:bottom w:val="single" w:sz="24" w:space="0" w:color="6ECEB2" w:themeColor="accent4"/>
        <w:right w:val="single" w:sz="24" w:space="0" w:color="6ECEB2" w:themeColor="accent4"/>
      </w:tblBorders>
    </w:tblPr>
    <w:tcPr>
      <w:shd w:val="clear" w:color="auto" w:fill="6ECEB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0B31EE"/>
    <w:pPr>
      <w:spacing w:after="0"/>
    </w:pPr>
    <w:rPr>
      <w:color w:val="FFFFFF" w:themeColor="background1"/>
    </w:rPr>
    <w:tblPr>
      <w:tblStyleRowBandSize w:val="1"/>
      <w:tblStyleColBandSize w:val="1"/>
      <w:tblBorders>
        <w:top w:val="single" w:sz="24" w:space="0" w:color="9ADBE8" w:themeColor="accent5"/>
        <w:left w:val="single" w:sz="24" w:space="0" w:color="9ADBE8" w:themeColor="accent5"/>
        <w:bottom w:val="single" w:sz="24" w:space="0" w:color="9ADBE8" w:themeColor="accent5"/>
        <w:right w:val="single" w:sz="24" w:space="0" w:color="9ADBE8" w:themeColor="accent5"/>
      </w:tblBorders>
    </w:tblPr>
    <w:tcPr>
      <w:shd w:val="clear" w:color="auto" w:fill="9ADBE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0B31EE"/>
    <w:pPr>
      <w:spacing w:after="0"/>
    </w:pPr>
    <w:rPr>
      <w:color w:val="FFFFFF" w:themeColor="background1"/>
    </w:rPr>
    <w:tblPr>
      <w:tblStyleRowBandSize w:val="1"/>
      <w:tblStyleColBandSize w:val="1"/>
      <w:tblBorders>
        <w:top w:val="single" w:sz="24" w:space="0" w:color="BCE194" w:themeColor="accent6"/>
        <w:left w:val="single" w:sz="24" w:space="0" w:color="BCE194" w:themeColor="accent6"/>
        <w:bottom w:val="single" w:sz="24" w:space="0" w:color="BCE194" w:themeColor="accent6"/>
        <w:right w:val="single" w:sz="24" w:space="0" w:color="BCE194" w:themeColor="accent6"/>
      </w:tblBorders>
    </w:tblPr>
    <w:tcPr>
      <w:shd w:val="clear" w:color="auto" w:fill="BCE19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0B31EE"/>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0B31EE"/>
    <w:pPr>
      <w:spacing w:after="0"/>
    </w:pPr>
    <w:rPr>
      <w:color w:val="1A486D" w:themeColor="accent1" w:themeShade="BF"/>
    </w:rPr>
    <w:tblPr>
      <w:tblStyleRowBandSize w:val="1"/>
      <w:tblStyleColBandSize w:val="1"/>
      <w:tblBorders>
        <w:top w:val="single" w:sz="4" w:space="0" w:color="236192" w:themeColor="accent1"/>
        <w:bottom w:val="single" w:sz="4" w:space="0" w:color="236192" w:themeColor="accent1"/>
      </w:tblBorders>
    </w:tblPr>
    <w:tblStylePr w:type="firstRow">
      <w:rPr>
        <w:b/>
        <w:bCs/>
      </w:rPr>
      <w:tblPr/>
      <w:tcPr>
        <w:tcBorders>
          <w:bottom w:val="single" w:sz="4" w:space="0" w:color="236192" w:themeColor="accent1"/>
        </w:tcBorders>
      </w:tcPr>
    </w:tblStylePr>
    <w:tblStylePr w:type="lastRow">
      <w:rPr>
        <w:b/>
        <w:bCs/>
      </w:rPr>
      <w:tblPr/>
      <w:tcPr>
        <w:tcBorders>
          <w:top w:val="double" w:sz="4" w:space="0" w:color="236192" w:themeColor="accent1"/>
        </w:tcBorders>
      </w:tc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ListTable6Colorful-Accent21">
    <w:name w:val="List Table 6 Colorful - Accent 21"/>
    <w:basedOn w:val="TableNormal"/>
    <w:uiPriority w:val="51"/>
    <w:rsid w:val="000B31EE"/>
    <w:pPr>
      <w:spacing w:after="0"/>
    </w:pPr>
    <w:rPr>
      <w:color w:val="005868" w:themeColor="accent2" w:themeShade="BF"/>
    </w:rPr>
    <w:tblPr>
      <w:tblStyleRowBandSize w:val="1"/>
      <w:tblStyleColBandSize w:val="1"/>
      <w:tblBorders>
        <w:top w:val="single" w:sz="4" w:space="0" w:color="00778B" w:themeColor="accent2"/>
        <w:bottom w:val="single" w:sz="4" w:space="0" w:color="00778B" w:themeColor="accent2"/>
      </w:tblBorders>
    </w:tblPr>
    <w:tblStylePr w:type="firstRow">
      <w:rPr>
        <w:b/>
        <w:bCs/>
      </w:rPr>
      <w:tblPr/>
      <w:tcPr>
        <w:tcBorders>
          <w:bottom w:val="single" w:sz="4" w:space="0" w:color="00778B" w:themeColor="accent2"/>
        </w:tcBorders>
      </w:tcPr>
    </w:tblStylePr>
    <w:tblStylePr w:type="lastRow">
      <w:rPr>
        <w:b/>
        <w:bCs/>
      </w:rPr>
      <w:tblPr/>
      <w:tcPr>
        <w:tcBorders>
          <w:top w:val="double" w:sz="4" w:space="0" w:color="00778B" w:themeColor="accent2"/>
        </w:tcBorders>
      </w:tc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ListTable6Colorful-Accent31">
    <w:name w:val="List Table 6 Colorful - Accent 31"/>
    <w:basedOn w:val="TableNormal"/>
    <w:uiPriority w:val="51"/>
    <w:rsid w:val="000B31EE"/>
    <w:pPr>
      <w:spacing w:after="0"/>
    </w:pPr>
    <w:rPr>
      <w:color w:val="007981" w:themeColor="accent3" w:themeShade="BF"/>
    </w:rPr>
    <w:tblPr>
      <w:tblStyleRowBandSize w:val="1"/>
      <w:tblStyleColBandSize w:val="1"/>
      <w:tblBorders>
        <w:top w:val="single" w:sz="4" w:space="0" w:color="00A3AD" w:themeColor="accent3"/>
        <w:bottom w:val="single" w:sz="4" w:space="0" w:color="00A3AD" w:themeColor="accent3"/>
      </w:tblBorders>
    </w:tblPr>
    <w:tblStylePr w:type="firstRow">
      <w:rPr>
        <w:b/>
        <w:bCs/>
      </w:rPr>
      <w:tblPr/>
      <w:tcPr>
        <w:tcBorders>
          <w:bottom w:val="single" w:sz="4" w:space="0" w:color="00A3AD" w:themeColor="accent3"/>
        </w:tcBorders>
      </w:tcPr>
    </w:tblStylePr>
    <w:tblStylePr w:type="lastRow">
      <w:rPr>
        <w:b/>
        <w:bCs/>
      </w:rPr>
      <w:tblPr/>
      <w:tcPr>
        <w:tcBorders>
          <w:top w:val="double" w:sz="4" w:space="0" w:color="00A3AD" w:themeColor="accent3"/>
        </w:tcBorders>
      </w:tc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ListTable6Colorful-Accent41">
    <w:name w:val="List Table 6 Colorful - Accent 41"/>
    <w:basedOn w:val="TableNormal"/>
    <w:uiPriority w:val="51"/>
    <w:rsid w:val="000B31EE"/>
    <w:pPr>
      <w:spacing w:after="0"/>
    </w:pPr>
    <w:rPr>
      <w:color w:val="3BB08E" w:themeColor="accent4" w:themeShade="BF"/>
    </w:rPr>
    <w:tblPr>
      <w:tblStyleRowBandSize w:val="1"/>
      <w:tblStyleColBandSize w:val="1"/>
      <w:tblBorders>
        <w:top w:val="single" w:sz="4" w:space="0" w:color="6ECEB2" w:themeColor="accent4"/>
        <w:bottom w:val="single" w:sz="4" w:space="0" w:color="6ECEB2" w:themeColor="accent4"/>
      </w:tblBorders>
    </w:tblPr>
    <w:tblStylePr w:type="firstRow">
      <w:rPr>
        <w:b/>
        <w:bCs/>
      </w:rPr>
      <w:tblPr/>
      <w:tcPr>
        <w:tcBorders>
          <w:bottom w:val="single" w:sz="4" w:space="0" w:color="6ECEB2" w:themeColor="accent4"/>
        </w:tcBorders>
      </w:tcPr>
    </w:tblStylePr>
    <w:tblStylePr w:type="lastRow">
      <w:rPr>
        <w:b/>
        <w:bCs/>
      </w:rPr>
      <w:tblPr/>
      <w:tcPr>
        <w:tcBorders>
          <w:top w:val="double" w:sz="4" w:space="0" w:color="6ECEB2" w:themeColor="accent4"/>
        </w:tcBorders>
      </w:tc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ListTable6Colorful-Accent51">
    <w:name w:val="List Table 6 Colorful - Accent 51"/>
    <w:basedOn w:val="TableNormal"/>
    <w:uiPriority w:val="51"/>
    <w:rsid w:val="000B31EE"/>
    <w:pPr>
      <w:spacing w:after="0"/>
    </w:pPr>
    <w:rPr>
      <w:color w:val="4BBED6" w:themeColor="accent5" w:themeShade="BF"/>
    </w:rPr>
    <w:tblPr>
      <w:tblStyleRowBandSize w:val="1"/>
      <w:tblStyleColBandSize w:val="1"/>
      <w:tblBorders>
        <w:top w:val="single" w:sz="4" w:space="0" w:color="9ADBE8" w:themeColor="accent5"/>
        <w:bottom w:val="single" w:sz="4" w:space="0" w:color="9ADBE8" w:themeColor="accent5"/>
      </w:tblBorders>
    </w:tblPr>
    <w:tblStylePr w:type="firstRow">
      <w:rPr>
        <w:b/>
        <w:bCs/>
      </w:rPr>
      <w:tblPr/>
      <w:tcPr>
        <w:tcBorders>
          <w:bottom w:val="single" w:sz="4" w:space="0" w:color="9ADBE8" w:themeColor="accent5"/>
        </w:tcBorders>
      </w:tcPr>
    </w:tblStylePr>
    <w:tblStylePr w:type="lastRow">
      <w:rPr>
        <w:b/>
        <w:bCs/>
      </w:rPr>
      <w:tblPr/>
      <w:tcPr>
        <w:tcBorders>
          <w:top w:val="double" w:sz="4" w:space="0" w:color="9ADBE8" w:themeColor="accent5"/>
        </w:tcBorders>
      </w:tc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ListTable6Colorful-Accent61">
    <w:name w:val="List Table 6 Colorful - Accent 61"/>
    <w:basedOn w:val="TableNormal"/>
    <w:uiPriority w:val="51"/>
    <w:rsid w:val="000B31EE"/>
    <w:pPr>
      <w:spacing w:after="0"/>
    </w:pPr>
    <w:rPr>
      <w:color w:val="8DCC4A" w:themeColor="accent6" w:themeShade="BF"/>
    </w:rPr>
    <w:tblPr>
      <w:tblStyleRowBandSize w:val="1"/>
      <w:tblStyleColBandSize w:val="1"/>
      <w:tblBorders>
        <w:top w:val="single" w:sz="4" w:space="0" w:color="BCE194" w:themeColor="accent6"/>
        <w:bottom w:val="single" w:sz="4" w:space="0" w:color="BCE194" w:themeColor="accent6"/>
      </w:tblBorders>
    </w:tblPr>
    <w:tblStylePr w:type="firstRow">
      <w:rPr>
        <w:b/>
        <w:bCs/>
      </w:rPr>
      <w:tblPr/>
      <w:tcPr>
        <w:tcBorders>
          <w:bottom w:val="single" w:sz="4" w:space="0" w:color="BCE194" w:themeColor="accent6"/>
        </w:tcBorders>
      </w:tcPr>
    </w:tblStylePr>
    <w:tblStylePr w:type="lastRow">
      <w:rPr>
        <w:b/>
        <w:bCs/>
      </w:rPr>
      <w:tblPr/>
      <w:tcPr>
        <w:tcBorders>
          <w:top w:val="double" w:sz="4" w:space="0" w:color="BCE194" w:themeColor="accent6"/>
        </w:tcBorders>
      </w:tc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ListTable7Colorful-Accent11">
    <w:name w:val="List Table 7 Colorful - Accent 11"/>
    <w:basedOn w:val="TableNormal"/>
    <w:uiPriority w:val="52"/>
    <w:rsid w:val="000B31EE"/>
    <w:pPr>
      <w:spacing w:after="0"/>
    </w:pPr>
    <w:rPr>
      <w:color w:val="1A486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61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61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61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6192" w:themeColor="accent1"/>
        </w:tcBorders>
        <w:shd w:val="clear" w:color="auto" w:fill="FFFFFF" w:themeFill="background1"/>
      </w:tcPr>
    </w:tblStylePr>
    <w:tblStylePr w:type="band1Vert">
      <w:tblPr/>
      <w:tcPr>
        <w:shd w:val="clear" w:color="auto" w:fill="C9E0F2" w:themeFill="accent1" w:themeFillTint="33"/>
      </w:tcPr>
    </w:tblStylePr>
    <w:tblStylePr w:type="band1Horz">
      <w:tblPr/>
      <w:tcPr>
        <w:shd w:val="clear" w:color="auto" w:fill="C9E0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0B31EE"/>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0B31EE"/>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0B31EE"/>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0B31EE"/>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0B31EE"/>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0B31E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cumentType">
    <w:name w:val="Document Type"/>
    <w:basedOn w:val="Normal"/>
    <w:uiPriority w:val="99"/>
    <w:qFormat/>
    <w:rsid w:val="00433561"/>
    <w:pPr>
      <w:spacing w:before="240" w:after="180"/>
      <w:jc w:val="right"/>
    </w:pPr>
    <w:rPr>
      <w:color w:val="236192" w:themeColor="accent1"/>
      <w:sz w:val="36"/>
    </w:rPr>
  </w:style>
  <w:style w:type="paragraph" w:customStyle="1" w:styleId="InformationMessage">
    <w:name w:val="Information Message"/>
    <w:basedOn w:val="Pullouttext"/>
    <w:uiPriority w:val="7"/>
    <w:qFormat/>
    <w:rsid w:val="00FC7DA0"/>
    <w:pPr>
      <w:pBdr>
        <w:top w:val="single" w:sz="48" w:space="1" w:color="9ADBE8" w:themeColor="accent5"/>
        <w:left w:val="single" w:sz="48" w:space="4" w:color="9ADBE8" w:themeColor="accent5"/>
        <w:bottom w:val="single" w:sz="48" w:space="1" w:color="9ADBE8" w:themeColor="accent5"/>
        <w:right w:val="single" w:sz="48" w:space="4" w:color="9ADBE8" w:themeColor="accent5"/>
      </w:pBdr>
      <w:shd w:val="clear" w:color="auto" w:fill="9ADBE8" w:themeFill="accent5"/>
    </w:pPr>
  </w:style>
  <w:style w:type="paragraph" w:customStyle="1" w:styleId="WarningorAlert">
    <w:name w:val="Warning or Alert"/>
    <w:basedOn w:val="InformationMessage"/>
    <w:uiPriority w:val="7"/>
    <w:qFormat/>
    <w:rsid w:val="00FC7DA0"/>
    <w:pPr>
      <w:pBdr>
        <w:top w:val="single" w:sz="48" w:space="1" w:color="FED0B0"/>
        <w:left w:val="single" w:sz="48" w:space="4" w:color="FED0B0"/>
        <w:bottom w:val="single" w:sz="48" w:space="1" w:color="FED0B0"/>
        <w:right w:val="single" w:sz="48" w:space="4" w:color="FED0B0"/>
      </w:pBdr>
      <w:shd w:val="clear" w:color="auto" w:fill="FED0B0"/>
    </w:pPr>
  </w:style>
  <w:style w:type="paragraph" w:customStyle="1" w:styleId="Tip">
    <w:name w:val="Tip"/>
    <w:basedOn w:val="InformationMessage"/>
    <w:uiPriority w:val="7"/>
    <w:qFormat/>
    <w:rsid w:val="00FC7DA0"/>
    <w:pPr>
      <w:pBdr>
        <w:top w:val="single" w:sz="48" w:space="1" w:color="BCE194" w:themeColor="accent6"/>
        <w:left w:val="single" w:sz="48" w:space="4" w:color="BCE194" w:themeColor="accent6"/>
        <w:bottom w:val="single" w:sz="48" w:space="1" w:color="BCE194" w:themeColor="accent6"/>
        <w:right w:val="single" w:sz="48" w:space="4" w:color="BCE194" w:themeColor="accent6"/>
      </w:pBdr>
      <w:shd w:val="clear" w:color="auto" w:fill="BCE194" w:themeFill="accent6"/>
    </w:pPr>
  </w:style>
  <w:style w:type="table" w:customStyle="1" w:styleId="GridTable1Light2">
    <w:name w:val="Grid Table 1 Light2"/>
    <w:basedOn w:val="TableNormal"/>
    <w:uiPriority w:val="46"/>
    <w:semiHidden/>
    <w:rsid w:val="00B310B1"/>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semiHidden/>
    <w:rsid w:val="00B310B1"/>
    <w:pPr>
      <w:spacing w:after="0"/>
    </w:pPr>
    <w:tblPr>
      <w:tblStyleRowBandSize w:val="1"/>
      <w:tblStyleColBandSize w:val="1"/>
      <w:tblBorders>
        <w:top w:val="single" w:sz="4" w:space="0" w:color="94C1E5" w:themeColor="accent1" w:themeTint="66"/>
        <w:left w:val="single" w:sz="4" w:space="0" w:color="94C1E5" w:themeColor="accent1" w:themeTint="66"/>
        <w:bottom w:val="single" w:sz="4" w:space="0" w:color="94C1E5" w:themeColor="accent1" w:themeTint="66"/>
        <w:right w:val="single" w:sz="4" w:space="0" w:color="94C1E5" w:themeColor="accent1" w:themeTint="66"/>
        <w:insideH w:val="single" w:sz="4" w:space="0" w:color="94C1E5" w:themeColor="accent1" w:themeTint="66"/>
        <w:insideV w:val="single" w:sz="4" w:space="0" w:color="94C1E5" w:themeColor="accent1" w:themeTint="66"/>
      </w:tblBorders>
    </w:tblPr>
    <w:tblStylePr w:type="firstRow">
      <w:rPr>
        <w:b/>
        <w:bCs/>
      </w:rPr>
      <w:tblPr/>
      <w:tcPr>
        <w:tcBorders>
          <w:bottom w:val="single" w:sz="12" w:space="0" w:color="5FA3D8" w:themeColor="accent1" w:themeTint="99"/>
        </w:tcBorders>
      </w:tcPr>
    </w:tblStylePr>
    <w:tblStylePr w:type="lastRow">
      <w:rPr>
        <w:b/>
        <w:bCs/>
      </w:rPr>
      <w:tblPr/>
      <w:tcPr>
        <w:tcBorders>
          <w:top w:val="double" w:sz="2" w:space="0" w:color="5FA3D8" w:themeColor="accent1" w:themeTint="99"/>
        </w:tcBorders>
      </w:tcPr>
    </w:tblStylePr>
    <w:tblStylePr w:type="firstCol">
      <w:rPr>
        <w:b/>
        <w:bCs/>
      </w:rPr>
    </w:tblStylePr>
    <w:tblStylePr w:type="lastCol">
      <w:rPr>
        <w:b/>
        <w:bCs/>
      </w:rPr>
    </w:tblStylePr>
  </w:style>
  <w:style w:type="table" w:customStyle="1" w:styleId="GridTable1Light-Accent22">
    <w:name w:val="Grid Table 1 Light - Accent 22"/>
    <w:basedOn w:val="TableNormal"/>
    <w:uiPriority w:val="46"/>
    <w:semiHidden/>
    <w:rsid w:val="00B310B1"/>
    <w:pPr>
      <w:spacing w:after="0"/>
    </w:pPr>
    <w:tblPr>
      <w:tblStyleRowBandSize w:val="1"/>
      <w:tblStyleColBandSize w:val="1"/>
      <w:tblBorders>
        <w:top w:val="single" w:sz="4" w:space="0" w:color="6AE9FF" w:themeColor="accent2" w:themeTint="66"/>
        <w:left w:val="single" w:sz="4" w:space="0" w:color="6AE9FF" w:themeColor="accent2" w:themeTint="66"/>
        <w:bottom w:val="single" w:sz="4" w:space="0" w:color="6AE9FF" w:themeColor="accent2" w:themeTint="66"/>
        <w:right w:val="single" w:sz="4" w:space="0" w:color="6AE9FF" w:themeColor="accent2" w:themeTint="66"/>
        <w:insideH w:val="single" w:sz="4" w:space="0" w:color="6AE9FF" w:themeColor="accent2" w:themeTint="66"/>
        <w:insideV w:val="single" w:sz="4" w:space="0" w:color="6AE9FF" w:themeColor="accent2" w:themeTint="66"/>
      </w:tblBorders>
    </w:tblPr>
    <w:tblStylePr w:type="firstRow">
      <w:rPr>
        <w:b/>
        <w:bCs/>
      </w:rPr>
      <w:tblPr/>
      <w:tcPr>
        <w:tcBorders>
          <w:bottom w:val="single" w:sz="12" w:space="0" w:color="20DEFF" w:themeColor="accent2" w:themeTint="99"/>
        </w:tcBorders>
      </w:tcPr>
    </w:tblStylePr>
    <w:tblStylePr w:type="lastRow">
      <w:rPr>
        <w:b/>
        <w:bCs/>
      </w:rPr>
      <w:tblPr/>
      <w:tcPr>
        <w:tcBorders>
          <w:top w:val="double" w:sz="2" w:space="0" w:color="20DEFF" w:themeColor="accent2" w:themeTint="99"/>
        </w:tcBorders>
      </w:tcPr>
    </w:tblStylePr>
    <w:tblStylePr w:type="firstCol">
      <w:rPr>
        <w:b/>
        <w:bCs/>
      </w:rPr>
    </w:tblStylePr>
    <w:tblStylePr w:type="lastCol">
      <w:rPr>
        <w:b/>
        <w:bCs/>
      </w:rPr>
    </w:tblStylePr>
  </w:style>
  <w:style w:type="table" w:customStyle="1" w:styleId="GridTable1Light-Accent32">
    <w:name w:val="Grid Table 1 Light - Accent 32"/>
    <w:basedOn w:val="TableNormal"/>
    <w:uiPriority w:val="46"/>
    <w:semiHidden/>
    <w:rsid w:val="00B310B1"/>
    <w:pPr>
      <w:spacing w:after="0"/>
    </w:pPr>
    <w:tblPr>
      <w:tblStyleRowBandSize w:val="1"/>
      <w:tblStyleColBandSize w:val="1"/>
      <w:tblBorders>
        <w:top w:val="single" w:sz="4" w:space="0" w:color="78F7FF" w:themeColor="accent3" w:themeTint="66"/>
        <w:left w:val="single" w:sz="4" w:space="0" w:color="78F7FF" w:themeColor="accent3" w:themeTint="66"/>
        <w:bottom w:val="single" w:sz="4" w:space="0" w:color="78F7FF" w:themeColor="accent3" w:themeTint="66"/>
        <w:right w:val="single" w:sz="4" w:space="0" w:color="78F7FF" w:themeColor="accent3" w:themeTint="66"/>
        <w:insideH w:val="single" w:sz="4" w:space="0" w:color="78F7FF" w:themeColor="accent3" w:themeTint="66"/>
        <w:insideV w:val="single" w:sz="4" w:space="0" w:color="78F7FF" w:themeColor="accent3" w:themeTint="66"/>
      </w:tblBorders>
    </w:tblPr>
    <w:tblStylePr w:type="firstRow">
      <w:rPr>
        <w:b/>
        <w:bCs/>
      </w:rPr>
      <w:tblPr/>
      <w:tcPr>
        <w:tcBorders>
          <w:bottom w:val="single" w:sz="12" w:space="0" w:color="34F3FF" w:themeColor="accent3" w:themeTint="99"/>
        </w:tcBorders>
      </w:tcPr>
    </w:tblStylePr>
    <w:tblStylePr w:type="lastRow">
      <w:rPr>
        <w:b/>
        <w:bCs/>
      </w:rPr>
      <w:tblPr/>
      <w:tcPr>
        <w:tcBorders>
          <w:top w:val="double" w:sz="2" w:space="0" w:color="34F3FF" w:themeColor="accent3" w:themeTint="99"/>
        </w:tcBorders>
      </w:tcPr>
    </w:tblStylePr>
    <w:tblStylePr w:type="firstCol">
      <w:rPr>
        <w:b/>
        <w:bCs/>
      </w:rPr>
    </w:tblStylePr>
    <w:tblStylePr w:type="lastCol">
      <w:rPr>
        <w:b/>
        <w:bCs/>
      </w:rPr>
    </w:tblStylePr>
  </w:style>
  <w:style w:type="table" w:customStyle="1" w:styleId="GridTable1Light-Accent42">
    <w:name w:val="Grid Table 1 Light - Accent 42"/>
    <w:basedOn w:val="TableNormal"/>
    <w:uiPriority w:val="46"/>
    <w:semiHidden/>
    <w:rsid w:val="00B310B1"/>
    <w:pPr>
      <w:spacing w:after="0"/>
    </w:pPr>
    <w:tblPr>
      <w:tblStyleRowBandSize w:val="1"/>
      <w:tblStyleColBandSize w:val="1"/>
      <w:tblBorders>
        <w:top w:val="single" w:sz="4" w:space="0" w:color="C4EBE0" w:themeColor="accent4" w:themeTint="66"/>
        <w:left w:val="single" w:sz="4" w:space="0" w:color="C4EBE0" w:themeColor="accent4" w:themeTint="66"/>
        <w:bottom w:val="single" w:sz="4" w:space="0" w:color="C4EBE0" w:themeColor="accent4" w:themeTint="66"/>
        <w:right w:val="single" w:sz="4" w:space="0" w:color="C4EBE0" w:themeColor="accent4" w:themeTint="66"/>
        <w:insideH w:val="single" w:sz="4" w:space="0" w:color="C4EBE0" w:themeColor="accent4" w:themeTint="66"/>
        <w:insideV w:val="single" w:sz="4" w:space="0" w:color="C4EBE0" w:themeColor="accent4" w:themeTint="66"/>
      </w:tblBorders>
    </w:tblPr>
    <w:tblStylePr w:type="firstRow">
      <w:rPr>
        <w:b/>
        <w:bCs/>
      </w:rPr>
      <w:tblPr/>
      <w:tcPr>
        <w:tcBorders>
          <w:bottom w:val="single" w:sz="12" w:space="0" w:color="A7E1D0" w:themeColor="accent4" w:themeTint="99"/>
        </w:tcBorders>
      </w:tcPr>
    </w:tblStylePr>
    <w:tblStylePr w:type="lastRow">
      <w:rPr>
        <w:b/>
        <w:bCs/>
      </w:rPr>
      <w:tblPr/>
      <w:tcPr>
        <w:tcBorders>
          <w:top w:val="double" w:sz="2" w:space="0" w:color="A7E1D0" w:themeColor="accent4"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semiHidden/>
    <w:rsid w:val="00B310B1"/>
    <w:pPr>
      <w:spacing w:after="0"/>
    </w:pPr>
    <w:tblPr>
      <w:tblStyleRowBandSize w:val="1"/>
      <w:tblStyleColBandSize w:val="1"/>
      <w:tblBorders>
        <w:top w:val="single" w:sz="4" w:space="0" w:color="D6F0F5" w:themeColor="accent5" w:themeTint="66"/>
        <w:left w:val="single" w:sz="4" w:space="0" w:color="D6F0F5" w:themeColor="accent5" w:themeTint="66"/>
        <w:bottom w:val="single" w:sz="4" w:space="0" w:color="D6F0F5" w:themeColor="accent5" w:themeTint="66"/>
        <w:right w:val="single" w:sz="4" w:space="0" w:color="D6F0F5" w:themeColor="accent5" w:themeTint="66"/>
        <w:insideH w:val="single" w:sz="4" w:space="0" w:color="D6F0F5" w:themeColor="accent5" w:themeTint="66"/>
        <w:insideV w:val="single" w:sz="4" w:space="0" w:color="D6F0F5" w:themeColor="accent5" w:themeTint="66"/>
      </w:tblBorders>
    </w:tblPr>
    <w:tblStylePr w:type="firstRow">
      <w:rPr>
        <w:b/>
        <w:bCs/>
      </w:rPr>
      <w:tblPr/>
      <w:tcPr>
        <w:tcBorders>
          <w:bottom w:val="single" w:sz="12" w:space="0" w:color="C2E9F1" w:themeColor="accent5" w:themeTint="99"/>
        </w:tcBorders>
      </w:tcPr>
    </w:tblStylePr>
    <w:tblStylePr w:type="lastRow">
      <w:rPr>
        <w:b/>
        <w:bCs/>
      </w:rPr>
      <w:tblPr/>
      <w:tcPr>
        <w:tcBorders>
          <w:top w:val="double" w:sz="2" w:space="0" w:color="C2E9F1" w:themeColor="accent5" w:themeTint="99"/>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semiHidden/>
    <w:rsid w:val="00B310B1"/>
    <w:pPr>
      <w:spacing w:after="0"/>
    </w:pPr>
    <w:tblPr>
      <w:tblStyleRowBandSize w:val="1"/>
      <w:tblStyleColBandSize w:val="1"/>
      <w:tblBorders>
        <w:top w:val="single" w:sz="4" w:space="0" w:color="E4F3D4" w:themeColor="accent6" w:themeTint="66"/>
        <w:left w:val="single" w:sz="4" w:space="0" w:color="E4F3D4" w:themeColor="accent6" w:themeTint="66"/>
        <w:bottom w:val="single" w:sz="4" w:space="0" w:color="E4F3D4" w:themeColor="accent6" w:themeTint="66"/>
        <w:right w:val="single" w:sz="4" w:space="0" w:color="E4F3D4" w:themeColor="accent6" w:themeTint="66"/>
        <w:insideH w:val="single" w:sz="4" w:space="0" w:color="E4F3D4" w:themeColor="accent6" w:themeTint="66"/>
        <w:insideV w:val="single" w:sz="4" w:space="0" w:color="E4F3D4" w:themeColor="accent6" w:themeTint="66"/>
      </w:tblBorders>
    </w:tblPr>
    <w:tblStylePr w:type="firstRow">
      <w:rPr>
        <w:b/>
        <w:bCs/>
      </w:rPr>
      <w:tblPr/>
      <w:tcPr>
        <w:tcBorders>
          <w:bottom w:val="single" w:sz="12" w:space="0" w:color="D6EDBE" w:themeColor="accent6" w:themeTint="99"/>
        </w:tcBorders>
      </w:tcPr>
    </w:tblStylePr>
    <w:tblStylePr w:type="lastRow">
      <w:rPr>
        <w:b/>
        <w:bCs/>
      </w:rPr>
      <w:tblPr/>
      <w:tcPr>
        <w:tcBorders>
          <w:top w:val="double" w:sz="2" w:space="0" w:color="D6EDBE" w:themeColor="accent6" w:themeTint="99"/>
        </w:tcBorders>
      </w:tcPr>
    </w:tblStylePr>
    <w:tblStylePr w:type="firstCol">
      <w:rPr>
        <w:b/>
        <w:bCs/>
      </w:rPr>
    </w:tblStylePr>
    <w:tblStylePr w:type="lastCol">
      <w:rPr>
        <w:b/>
        <w:bCs/>
      </w:rPr>
    </w:tblStylePr>
  </w:style>
  <w:style w:type="table" w:customStyle="1" w:styleId="GridTable22">
    <w:name w:val="Grid Table 22"/>
    <w:basedOn w:val="TableNormal"/>
    <w:uiPriority w:val="47"/>
    <w:semiHidden/>
    <w:rsid w:val="00B310B1"/>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2">
    <w:name w:val="Grid Table 2 - Accent 12"/>
    <w:basedOn w:val="TableNormal"/>
    <w:uiPriority w:val="47"/>
    <w:semiHidden/>
    <w:rsid w:val="00B310B1"/>
    <w:pPr>
      <w:spacing w:after="0"/>
    </w:pPr>
    <w:tblPr>
      <w:tblStyleRowBandSize w:val="1"/>
      <w:tblStyleColBandSize w:val="1"/>
      <w:tblBorders>
        <w:top w:val="single" w:sz="2" w:space="0" w:color="5FA3D8" w:themeColor="accent1" w:themeTint="99"/>
        <w:bottom w:val="single" w:sz="2" w:space="0" w:color="5FA3D8" w:themeColor="accent1" w:themeTint="99"/>
        <w:insideH w:val="single" w:sz="2" w:space="0" w:color="5FA3D8" w:themeColor="accent1" w:themeTint="99"/>
        <w:insideV w:val="single" w:sz="2" w:space="0" w:color="5FA3D8" w:themeColor="accent1" w:themeTint="99"/>
      </w:tblBorders>
    </w:tblPr>
    <w:tblStylePr w:type="firstRow">
      <w:rPr>
        <w:b/>
        <w:bCs/>
      </w:rPr>
      <w:tblPr/>
      <w:tcPr>
        <w:tcBorders>
          <w:top w:val="nil"/>
          <w:bottom w:val="single" w:sz="12" w:space="0" w:color="5FA3D8" w:themeColor="accent1" w:themeTint="99"/>
          <w:insideH w:val="nil"/>
          <w:insideV w:val="nil"/>
        </w:tcBorders>
        <w:shd w:val="clear" w:color="auto" w:fill="FFFFFF" w:themeFill="background1"/>
      </w:tcPr>
    </w:tblStylePr>
    <w:tblStylePr w:type="lastRow">
      <w:rPr>
        <w:b/>
        <w:bCs/>
      </w:rPr>
      <w:tblPr/>
      <w:tcPr>
        <w:tcBorders>
          <w:top w:val="double" w:sz="2" w:space="0" w:color="5FA3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GridTable2-Accent22">
    <w:name w:val="Grid Table 2 - Accent 22"/>
    <w:basedOn w:val="TableNormal"/>
    <w:uiPriority w:val="47"/>
    <w:semiHidden/>
    <w:rsid w:val="00B310B1"/>
    <w:pPr>
      <w:spacing w:after="0"/>
    </w:pPr>
    <w:tblPr>
      <w:tblStyleRowBandSize w:val="1"/>
      <w:tblStyleColBandSize w:val="1"/>
      <w:tblBorders>
        <w:top w:val="single" w:sz="2" w:space="0" w:color="20DEFF" w:themeColor="accent2" w:themeTint="99"/>
        <w:bottom w:val="single" w:sz="2" w:space="0" w:color="20DEFF" w:themeColor="accent2" w:themeTint="99"/>
        <w:insideH w:val="single" w:sz="2" w:space="0" w:color="20DEFF" w:themeColor="accent2" w:themeTint="99"/>
        <w:insideV w:val="single" w:sz="2" w:space="0" w:color="20DEFF" w:themeColor="accent2" w:themeTint="99"/>
      </w:tblBorders>
    </w:tblPr>
    <w:tblStylePr w:type="firstRow">
      <w:rPr>
        <w:b/>
        <w:bCs/>
      </w:rPr>
      <w:tblPr/>
      <w:tcPr>
        <w:tcBorders>
          <w:top w:val="nil"/>
          <w:bottom w:val="single" w:sz="12" w:space="0" w:color="20DEFF" w:themeColor="accent2" w:themeTint="99"/>
          <w:insideH w:val="nil"/>
          <w:insideV w:val="nil"/>
        </w:tcBorders>
        <w:shd w:val="clear" w:color="auto" w:fill="FFFFFF" w:themeFill="background1"/>
      </w:tcPr>
    </w:tblStylePr>
    <w:tblStylePr w:type="lastRow">
      <w:rPr>
        <w:b/>
        <w:bCs/>
      </w:rPr>
      <w:tblPr/>
      <w:tcPr>
        <w:tcBorders>
          <w:top w:val="double" w:sz="2" w:space="0" w:color="20DE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GridTable2-Accent32">
    <w:name w:val="Grid Table 2 - Accent 32"/>
    <w:basedOn w:val="TableNormal"/>
    <w:uiPriority w:val="47"/>
    <w:semiHidden/>
    <w:rsid w:val="00B310B1"/>
    <w:pPr>
      <w:spacing w:after="0"/>
    </w:pPr>
    <w:tblPr>
      <w:tblStyleRowBandSize w:val="1"/>
      <w:tblStyleColBandSize w:val="1"/>
      <w:tblBorders>
        <w:top w:val="single" w:sz="2" w:space="0" w:color="34F3FF" w:themeColor="accent3" w:themeTint="99"/>
        <w:bottom w:val="single" w:sz="2" w:space="0" w:color="34F3FF" w:themeColor="accent3" w:themeTint="99"/>
        <w:insideH w:val="single" w:sz="2" w:space="0" w:color="34F3FF" w:themeColor="accent3" w:themeTint="99"/>
        <w:insideV w:val="single" w:sz="2" w:space="0" w:color="34F3FF" w:themeColor="accent3" w:themeTint="99"/>
      </w:tblBorders>
    </w:tblPr>
    <w:tblStylePr w:type="firstRow">
      <w:rPr>
        <w:b/>
        <w:bCs/>
      </w:rPr>
      <w:tblPr/>
      <w:tcPr>
        <w:tcBorders>
          <w:top w:val="nil"/>
          <w:bottom w:val="single" w:sz="12" w:space="0" w:color="34F3FF" w:themeColor="accent3" w:themeTint="99"/>
          <w:insideH w:val="nil"/>
          <w:insideV w:val="nil"/>
        </w:tcBorders>
        <w:shd w:val="clear" w:color="auto" w:fill="FFFFFF" w:themeFill="background1"/>
      </w:tcPr>
    </w:tblStylePr>
    <w:tblStylePr w:type="lastRow">
      <w:rPr>
        <w:b/>
        <w:bCs/>
      </w:rPr>
      <w:tblPr/>
      <w:tcPr>
        <w:tcBorders>
          <w:top w:val="double" w:sz="2" w:space="0" w:color="34F3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GridTable2-Accent42">
    <w:name w:val="Grid Table 2 - Accent 42"/>
    <w:basedOn w:val="TableNormal"/>
    <w:uiPriority w:val="47"/>
    <w:semiHidden/>
    <w:rsid w:val="00B310B1"/>
    <w:pPr>
      <w:spacing w:after="0"/>
    </w:pPr>
    <w:tblPr>
      <w:tblStyleRowBandSize w:val="1"/>
      <w:tblStyleColBandSize w:val="1"/>
      <w:tblBorders>
        <w:top w:val="single" w:sz="2" w:space="0" w:color="A7E1D0" w:themeColor="accent4" w:themeTint="99"/>
        <w:bottom w:val="single" w:sz="2" w:space="0" w:color="A7E1D0" w:themeColor="accent4" w:themeTint="99"/>
        <w:insideH w:val="single" w:sz="2" w:space="0" w:color="A7E1D0" w:themeColor="accent4" w:themeTint="99"/>
        <w:insideV w:val="single" w:sz="2" w:space="0" w:color="A7E1D0" w:themeColor="accent4" w:themeTint="99"/>
      </w:tblBorders>
    </w:tblPr>
    <w:tblStylePr w:type="firstRow">
      <w:rPr>
        <w:b/>
        <w:bCs/>
      </w:rPr>
      <w:tblPr/>
      <w:tcPr>
        <w:tcBorders>
          <w:top w:val="nil"/>
          <w:bottom w:val="single" w:sz="12" w:space="0" w:color="A7E1D0" w:themeColor="accent4" w:themeTint="99"/>
          <w:insideH w:val="nil"/>
          <w:insideV w:val="nil"/>
        </w:tcBorders>
        <w:shd w:val="clear" w:color="auto" w:fill="FFFFFF" w:themeFill="background1"/>
      </w:tcPr>
    </w:tblStylePr>
    <w:tblStylePr w:type="lastRow">
      <w:rPr>
        <w:b/>
        <w:bCs/>
      </w:rPr>
      <w:tblPr/>
      <w:tcPr>
        <w:tcBorders>
          <w:top w:val="double" w:sz="2" w:space="0" w:color="A7E1D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GridTable2-Accent52">
    <w:name w:val="Grid Table 2 - Accent 52"/>
    <w:basedOn w:val="TableNormal"/>
    <w:uiPriority w:val="47"/>
    <w:semiHidden/>
    <w:rsid w:val="00B310B1"/>
    <w:pPr>
      <w:spacing w:after="0"/>
    </w:pPr>
    <w:tblPr>
      <w:tblStyleRowBandSize w:val="1"/>
      <w:tblStyleColBandSize w:val="1"/>
      <w:tblBorders>
        <w:top w:val="single" w:sz="2" w:space="0" w:color="C2E9F1" w:themeColor="accent5" w:themeTint="99"/>
        <w:bottom w:val="single" w:sz="2" w:space="0" w:color="C2E9F1" w:themeColor="accent5" w:themeTint="99"/>
        <w:insideH w:val="single" w:sz="2" w:space="0" w:color="C2E9F1" w:themeColor="accent5" w:themeTint="99"/>
        <w:insideV w:val="single" w:sz="2" w:space="0" w:color="C2E9F1" w:themeColor="accent5" w:themeTint="99"/>
      </w:tblBorders>
    </w:tblPr>
    <w:tblStylePr w:type="firstRow">
      <w:rPr>
        <w:b/>
        <w:bCs/>
      </w:rPr>
      <w:tblPr/>
      <w:tcPr>
        <w:tcBorders>
          <w:top w:val="nil"/>
          <w:bottom w:val="single" w:sz="12" w:space="0" w:color="C2E9F1" w:themeColor="accent5" w:themeTint="99"/>
          <w:insideH w:val="nil"/>
          <w:insideV w:val="nil"/>
        </w:tcBorders>
        <w:shd w:val="clear" w:color="auto" w:fill="FFFFFF" w:themeFill="background1"/>
      </w:tcPr>
    </w:tblStylePr>
    <w:tblStylePr w:type="lastRow">
      <w:rPr>
        <w:b/>
        <w:bCs/>
      </w:rPr>
      <w:tblPr/>
      <w:tcPr>
        <w:tcBorders>
          <w:top w:val="double" w:sz="2" w:space="0" w:color="C2E9F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GridTable2-Accent62">
    <w:name w:val="Grid Table 2 - Accent 62"/>
    <w:basedOn w:val="TableNormal"/>
    <w:uiPriority w:val="47"/>
    <w:semiHidden/>
    <w:rsid w:val="00B310B1"/>
    <w:pPr>
      <w:spacing w:after="0"/>
    </w:pPr>
    <w:tblPr>
      <w:tblStyleRowBandSize w:val="1"/>
      <w:tblStyleColBandSize w:val="1"/>
      <w:tblBorders>
        <w:top w:val="single" w:sz="2" w:space="0" w:color="D6EDBE" w:themeColor="accent6" w:themeTint="99"/>
        <w:bottom w:val="single" w:sz="2" w:space="0" w:color="D6EDBE" w:themeColor="accent6" w:themeTint="99"/>
        <w:insideH w:val="single" w:sz="2" w:space="0" w:color="D6EDBE" w:themeColor="accent6" w:themeTint="99"/>
        <w:insideV w:val="single" w:sz="2" w:space="0" w:color="D6EDBE" w:themeColor="accent6" w:themeTint="99"/>
      </w:tblBorders>
    </w:tblPr>
    <w:tblStylePr w:type="firstRow">
      <w:rPr>
        <w:b/>
        <w:bCs/>
      </w:rPr>
      <w:tblPr/>
      <w:tcPr>
        <w:tcBorders>
          <w:top w:val="nil"/>
          <w:bottom w:val="single" w:sz="12" w:space="0" w:color="D6EDBE" w:themeColor="accent6" w:themeTint="99"/>
          <w:insideH w:val="nil"/>
          <w:insideV w:val="nil"/>
        </w:tcBorders>
        <w:shd w:val="clear" w:color="auto" w:fill="FFFFFF" w:themeFill="background1"/>
      </w:tcPr>
    </w:tblStylePr>
    <w:tblStylePr w:type="lastRow">
      <w:rPr>
        <w:b/>
        <w:bCs/>
      </w:rPr>
      <w:tblPr/>
      <w:tcPr>
        <w:tcBorders>
          <w:top w:val="double" w:sz="2" w:space="0" w:color="D6EDB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GridTable32">
    <w:name w:val="Grid Table 32"/>
    <w:basedOn w:val="TableNormal"/>
    <w:uiPriority w:val="48"/>
    <w:semiHidden/>
    <w:rsid w:val="00B310B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2">
    <w:name w:val="Grid Table 3 - Accent 12"/>
    <w:basedOn w:val="TableNormal"/>
    <w:uiPriority w:val="48"/>
    <w:semiHidden/>
    <w:rsid w:val="00B310B1"/>
    <w:pPr>
      <w:spacing w:after="0"/>
    </w:pPr>
    <w:tblPr>
      <w:tblStyleRowBandSize w:val="1"/>
      <w:tblStyleColBandSize w:val="1"/>
      <w:tblBorders>
        <w:top w:val="single" w:sz="4" w:space="0" w:color="5FA3D8" w:themeColor="accent1" w:themeTint="99"/>
        <w:left w:val="single" w:sz="4" w:space="0" w:color="5FA3D8" w:themeColor="accent1" w:themeTint="99"/>
        <w:bottom w:val="single" w:sz="4" w:space="0" w:color="5FA3D8" w:themeColor="accent1" w:themeTint="99"/>
        <w:right w:val="single" w:sz="4" w:space="0" w:color="5FA3D8" w:themeColor="accent1" w:themeTint="99"/>
        <w:insideH w:val="single" w:sz="4" w:space="0" w:color="5FA3D8" w:themeColor="accent1" w:themeTint="99"/>
        <w:insideV w:val="single" w:sz="4" w:space="0" w:color="5FA3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0F2" w:themeFill="accent1" w:themeFillTint="33"/>
      </w:tcPr>
    </w:tblStylePr>
    <w:tblStylePr w:type="band1Horz">
      <w:tblPr/>
      <w:tcPr>
        <w:shd w:val="clear" w:color="auto" w:fill="C9E0F2" w:themeFill="accent1" w:themeFillTint="33"/>
      </w:tcPr>
    </w:tblStylePr>
    <w:tblStylePr w:type="neCell">
      <w:tblPr/>
      <w:tcPr>
        <w:tcBorders>
          <w:bottom w:val="single" w:sz="4" w:space="0" w:color="5FA3D8" w:themeColor="accent1" w:themeTint="99"/>
        </w:tcBorders>
      </w:tcPr>
    </w:tblStylePr>
    <w:tblStylePr w:type="nwCell">
      <w:tblPr/>
      <w:tcPr>
        <w:tcBorders>
          <w:bottom w:val="single" w:sz="4" w:space="0" w:color="5FA3D8" w:themeColor="accent1" w:themeTint="99"/>
        </w:tcBorders>
      </w:tcPr>
    </w:tblStylePr>
    <w:tblStylePr w:type="seCell">
      <w:tblPr/>
      <w:tcPr>
        <w:tcBorders>
          <w:top w:val="single" w:sz="4" w:space="0" w:color="5FA3D8" w:themeColor="accent1" w:themeTint="99"/>
        </w:tcBorders>
      </w:tcPr>
    </w:tblStylePr>
    <w:tblStylePr w:type="swCell">
      <w:tblPr/>
      <w:tcPr>
        <w:tcBorders>
          <w:top w:val="single" w:sz="4" w:space="0" w:color="5FA3D8" w:themeColor="accent1" w:themeTint="99"/>
        </w:tcBorders>
      </w:tcPr>
    </w:tblStylePr>
  </w:style>
  <w:style w:type="table" w:customStyle="1" w:styleId="GridTable3-Accent22">
    <w:name w:val="Grid Table 3 - Accent 22"/>
    <w:basedOn w:val="TableNormal"/>
    <w:uiPriority w:val="48"/>
    <w:semiHidden/>
    <w:rsid w:val="00B310B1"/>
    <w:pPr>
      <w:spacing w:after="0"/>
    </w:pPr>
    <w:tblPr>
      <w:tblStyleRowBandSize w:val="1"/>
      <w:tblStyleColBandSize w:val="1"/>
      <w:tblBorders>
        <w:top w:val="single" w:sz="4" w:space="0" w:color="20DEFF" w:themeColor="accent2" w:themeTint="99"/>
        <w:left w:val="single" w:sz="4" w:space="0" w:color="20DEFF" w:themeColor="accent2" w:themeTint="99"/>
        <w:bottom w:val="single" w:sz="4" w:space="0" w:color="20DEFF" w:themeColor="accent2" w:themeTint="99"/>
        <w:right w:val="single" w:sz="4" w:space="0" w:color="20DEFF" w:themeColor="accent2" w:themeTint="99"/>
        <w:insideH w:val="single" w:sz="4" w:space="0" w:color="20DEFF" w:themeColor="accent2" w:themeTint="99"/>
        <w:insideV w:val="single" w:sz="4" w:space="0" w:color="20DE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4FF" w:themeFill="accent2" w:themeFillTint="33"/>
      </w:tcPr>
    </w:tblStylePr>
    <w:tblStylePr w:type="band1Horz">
      <w:tblPr/>
      <w:tcPr>
        <w:shd w:val="clear" w:color="auto" w:fill="B4F4FF" w:themeFill="accent2" w:themeFillTint="33"/>
      </w:tcPr>
    </w:tblStylePr>
    <w:tblStylePr w:type="neCell">
      <w:tblPr/>
      <w:tcPr>
        <w:tcBorders>
          <w:bottom w:val="single" w:sz="4" w:space="0" w:color="20DEFF" w:themeColor="accent2" w:themeTint="99"/>
        </w:tcBorders>
      </w:tcPr>
    </w:tblStylePr>
    <w:tblStylePr w:type="nwCell">
      <w:tblPr/>
      <w:tcPr>
        <w:tcBorders>
          <w:bottom w:val="single" w:sz="4" w:space="0" w:color="20DEFF" w:themeColor="accent2" w:themeTint="99"/>
        </w:tcBorders>
      </w:tcPr>
    </w:tblStylePr>
    <w:tblStylePr w:type="seCell">
      <w:tblPr/>
      <w:tcPr>
        <w:tcBorders>
          <w:top w:val="single" w:sz="4" w:space="0" w:color="20DEFF" w:themeColor="accent2" w:themeTint="99"/>
        </w:tcBorders>
      </w:tcPr>
    </w:tblStylePr>
    <w:tblStylePr w:type="swCell">
      <w:tblPr/>
      <w:tcPr>
        <w:tcBorders>
          <w:top w:val="single" w:sz="4" w:space="0" w:color="20DEFF" w:themeColor="accent2" w:themeTint="99"/>
        </w:tcBorders>
      </w:tcPr>
    </w:tblStylePr>
  </w:style>
  <w:style w:type="table" w:customStyle="1" w:styleId="GridTable3-Accent32">
    <w:name w:val="Grid Table 3 - Accent 32"/>
    <w:basedOn w:val="TableNormal"/>
    <w:uiPriority w:val="48"/>
    <w:semiHidden/>
    <w:rsid w:val="00B310B1"/>
    <w:pPr>
      <w:spacing w:after="0"/>
    </w:pPr>
    <w:tblPr>
      <w:tblStyleRowBandSize w:val="1"/>
      <w:tblStyleColBandSize w:val="1"/>
      <w:tblBorders>
        <w:top w:val="single" w:sz="4" w:space="0" w:color="34F3FF" w:themeColor="accent3" w:themeTint="99"/>
        <w:left w:val="single" w:sz="4" w:space="0" w:color="34F3FF" w:themeColor="accent3" w:themeTint="99"/>
        <w:bottom w:val="single" w:sz="4" w:space="0" w:color="34F3FF" w:themeColor="accent3" w:themeTint="99"/>
        <w:right w:val="single" w:sz="4" w:space="0" w:color="34F3FF" w:themeColor="accent3" w:themeTint="99"/>
        <w:insideH w:val="single" w:sz="4" w:space="0" w:color="34F3FF" w:themeColor="accent3" w:themeTint="99"/>
        <w:insideV w:val="single" w:sz="4" w:space="0" w:color="34F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BFF" w:themeFill="accent3" w:themeFillTint="33"/>
      </w:tcPr>
    </w:tblStylePr>
    <w:tblStylePr w:type="band1Horz">
      <w:tblPr/>
      <w:tcPr>
        <w:shd w:val="clear" w:color="auto" w:fill="BBFBFF" w:themeFill="accent3" w:themeFillTint="33"/>
      </w:tcPr>
    </w:tblStylePr>
    <w:tblStylePr w:type="neCell">
      <w:tblPr/>
      <w:tcPr>
        <w:tcBorders>
          <w:bottom w:val="single" w:sz="4" w:space="0" w:color="34F3FF" w:themeColor="accent3" w:themeTint="99"/>
        </w:tcBorders>
      </w:tcPr>
    </w:tblStylePr>
    <w:tblStylePr w:type="nwCell">
      <w:tblPr/>
      <w:tcPr>
        <w:tcBorders>
          <w:bottom w:val="single" w:sz="4" w:space="0" w:color="34F3FF" w:themeColor="accent3" w:themeTint="99"/>
        </w:tcBorders>
      </w:tcPr>
    </w:tblStylePr>
    <w:tblStylePr w:type="seCell">
      <w:tblPr/>
      <w:tcPr>
        <w:tcBorders>
          <w:top w:val="single" w:sz="4" w:space="0" w:color="34F3FF" w:themeColor="accent3" w:themeTint="99"/>
        </w:tcBorders>
      </w:tcPr>
    </w:tblStylePr>
    <w:tblStylePr w:type="swCell">
      <w:tblPr/>
      <w:tcPr>
        <w:tcBorders>
          <w:top w:val="single" w:sz="4" w:space="0" w:color="34F3FF" w:themeColor="accent3" w:themeTint="99"/>
        </w:tcBorders>
      </w:tcPr>
    </w:tblStylePr>
  </w:style>
  <w:style w:type="table" w:customStyle="1" w:styleId="GridTable3-Accent42">
    <w:name w:val="Grid Table 3 - Accent 42"/>
    <w:basedOn w:val="TableNormal"/>
    <w:uiPriority w:val="48"/>
    <w:semiHidden/>
    <w:rsid w:val="00B310B1"/>
    <w:pPr>
      <w:spacing w:after="0"/>
    </w:pPr>
    <w:tblPr>
      <w:tblStyleRowBandSize w:val="1"/>
      <w:tblStyleColBandSize w:val="1"/>
      <w:tblBorders>
        <w:top w:val="single" w:sz="4" w:space="0" w:color="A7E1D0" w:themeColor="accent4" w:themeTint="99"/>
        <w:left w:val="single" w:sz="4" w:space="0" w:color="A7E1D0" w:themeColor="accent4" w:themeTint="99"/>
        <w:bottom w:val="single" w:sz="4" w:space="0" w:color="A7E1D0" w:themeColor="accent4" w:themeTint="99"/>
        <w:right w:val="single" w:sz="4" w:space="0" w:color="A7E1D0" w:themeColor="accent4" w:themeTint="99"/>
        <w:insideH w:val="single" w:sz="4" w:space="0" w:color="A7E1D0" w:themeColor="accent4" w:themeTint="99"/>
        <w:insideV w:val="single" w:sz="4" w:space="0" w:color="A7E1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5EF" w:themeFill="accent4" w:themeFillTint="33"/>
      </w:tcPr>
    </w:tblStylePr>
    <w:tblStylePr w:type="band1Horz">
      <w:tblPr/>
      <w:tcPr>
        <w:shd w:val="clear" w:color="auto" w:fill="E1F5EF" w:themeFill="accent4" w:themeFillTint="33"/>
      </w:tcPr>
    </w:tblStylePr>
    <w:tblStylePr w:type="neCell">
      <w:tblPr/>
      <w:tcPr>
        <w:tcBorders>
          <w:bottom w:val="single" w:sz="4" w:space="0" w:color="A7E1D0" w:themeColor="accent4" w:themeTint="99"/>
        </w:tcBorders>
      </w:tcPr>
    </w:tblStylePr>
    <w:tblStylePr w:type="nwCell">
      <w:tblPr/>
      <w:tcPr>
        <w:tcBorders>
          <w:bottom w:val="single" w:sz="4" w:space="0" w:color="A7E1D0" w:themeColor="accent4" w:themeTint="99"/>
        </w:tcBorders>
      </w:tcPr>
    </w:tblStylePr>
    <w:tblStylePr w:type="seCell">
      <w:tblPr/>
      <w:tcPr>
        <w:tcBorders>
          <w:top w:val="single" w:sz="4" w:space="0" w:color="A7E1D0" w:themeColor="accent4" w:themeTint="99"/>
        </w:tcBorders>
      </w:tcPr>
    </w:tblStylePr>
    <w:tblStylePr w:type="swCell">
      <w:tblPr/>
      <w:tcPr>
        <w:tcBorders>
          <w:top w:val="single" w:sz="4" w:space="0" w:color="A7E1D0" w:themeColor="accent4" w:themeTint="99"/>
        </w:tcBorders>
      </w:tcPr>
    </w:tblStylePr>
  </w:style>
  <w:style w:type="table" w:customStyle="1" w:styleId="GridTable3-Accent52">
    <w:name w:val="Grid Table 3 - Accent 52"/>
    <w:basedOn w:val="TableNormal"/>
    <w:uiPriority w:val="48"/>
    <w:semiHidden/>
    <w:rsid w:val="00B310B1"/>
    <w:pPr>
      <w:spacing w:after="0"/>
    </w:pPr>
    <w:tblPr>
      <w:tblStyleRowBandSize w:val="1"/>
      <w:tblStyleColBandSize w:val="1"/>
      <w:tblBorders>
        <w:top w:val="single" w:sz="4" w:space="0" w:color="C2E9F1" w:themeColor="accent5" w:themeTint="99"/>
        <w:left w:val="single" w:sz="4" w:space="0" w:color="C2E9F1" w:themeColor="accent5" w:themeTint="99"/>
        <w:bottom w:val="single" w:sz="4" w:space="0" w:color="C2E9F1" w:themeColor="accent5" w:themeTint="99"/>
        <w:right w:val="single" w:sz="4" w:space="0" w:color="C2E9F1" w:themeColor="accent5" w:themeTint="99"/>
        <w:insideH w:val="single" w:sz="4" w:space="0" w:color="C2E9F1" w:themeColor="accent5" w:themeTint="99"/>
        <w:insideV w:val="single" w:sz="4" w:space="0" w:color="C2E9F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A" w:themeFill="accent5" w:themeFillTint="33"/>
      </w:tcPr>
    </w:tblStylePr>
    <w:tblStylePr w:type="band1Horz">
      <w:tblPr/>
      <w:tcPr>
        <w:shd w:val="clear" w:color="auto" w:fill="EAF7FA" w:themeFill="accent5" w:themeFillTint="33"/>
      </w:tcPr>
    </w:tblStylePr>
    <w:tblStylePr w:type="neCell">
      <w:tblPr/>
      <w:tcPr>
        <w:tcBorders>
          <w:bottom w:val="single" w:sz="4" w:space="0" w:color="C2E9F1" w:themeColor="accent5" w:themeTint="99"/>
        </w:tcBorders>
      </w:tcPr>
    </w:tblStylePr>
    <w:tblStylePr w:type="nwCell">
      <w:tblPr/>
      <w:tcPr>
        <w:tcBorders>
          <w:bottom w:val="single" w:sz="4" w:space="0" w:color="C2E9F1" w:themeColor="accent5" w:themeTint="99"/>
        </w:tcBorders>
      </w:tcPr>
    </w:tblStylePr>
    <w:tblStylePr w:type="seCell">
      <w:tblPr/>
      <w:tcPr>
        <w:tcBorders>
          <w:top w:val="single" w:sz="4" w:space="0" w:color="C2E9F1" w:themeColor="accent5" w:themeTint="99"/>
        </w:tcBorders>
      </w:tcPr>
    </w:tblStylePr>
    <w:tblStylePr w:type="swCell">
      <w:tblPr/>
      <w:tcPr>
        <w:tcBorders>
          <w:top w:val="single" w:sz="4" w:space="0" w:color="C2E9F1" w:themeColor="accent5" w:themeTint="99"/>
        </w:tcBorders>
      </w:tcPr>
    </w:tblStylePr>
  </w:style>
  <w:style w:type="table" w:customStyle="1" w:styleId="GridTable3-Accent62">
    <w:name w:val="Grid Table 3 - Accent 62"/>
    <w:basedOn w:val="TableNormal"/>
    <w:uiPriority w:val="48"/>
    <w:semiHidden/>
    <w:rsid w:val="00B310B1"/>
    <w:pPr>
      <w:spacing w:after="0"/>
    </w:pPr>
    <w:tblPr>
      <w:tblStyleRowBandSize w:val="1"/>
      <w:tblStyleColBandSize w:val="1"/>
      <w:tblBorders>
        <w:top w:val="single" w:sz="4" w:space="0" w:color="D6EDBE" w:themeColor="accent6" w:themeTint="99"/>
        <w:left w:val="single" w:sz="4" w:space="0" w:color="D6EDBE" w:themeColor="accent6" w:themeTint="99"/>
        <w:bottom w:val="single" w:sz="4" w:space="0" w:color="D6EDBE" w:themeColor="accent6" w:themeTint="99"/>
        <w:right w:val="single" w:sz="4" w:space="0" w:color="D6EDBE" w:themeColor="accent6" w:themeTint="99"/>
        <w:insideH w:val="single" w:sz="4" w:space="0" w:color="D6EDBE" w:themeColor="accent6" w:themeTint="99"/>
        <w:insideV w:val="single" w:sz="4" w:space="0" w:color="D6EDB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9E9" w:themeFill="accent6" w:themeFillTint="33"/>
      </w:tcPr>
    </w:tblStylePr>
    <w:tblStylePr w:type="band1Horz">
      <w:tblPr/>
      <w:tcPr>
        <w:shd w:val="clear" w:color="auto" w:fill="F1F9E9" w:themeFill="accent6" w:themeFillTint="33"/>
      </w:tcPr>
    </w:tblStylePr>
    <w:tblStylePr w:type="neCell">
      <w:tblPr/>
      <w:tcPr>
        <w:tcBorders>
          <w:bottom w:val="single" w:sz="4" w:space="0" w:color="D6EDBE" w:themeColor="accent6" w:themeTint="99"/>
        </w:tcBorders>
      </w:tcPr>
    </w:tblStylePr>
    <w:tblStylePr w:type="nwCell">
      <w:tblPr/>
      <w:tcPr>
        <w:tcBorders>
          <w:bottom w:val="single" w:sz="4" w:space="0" w:color="D6EDBE" w:themeColor="accent6" w:themeTint="99"/>
        </w:tcBorders>
      </w:tcPr>
    </w:tblStylePr>
    <w:tblStylePr w:type="seCell">
      <w:tblPr/>
      <w:tcPr>
        <w:tcBorders>
          <w:top w:val="single" w:sz="4" w:space="0" w:color="D6EDBE" w:themeColor="accent6" w:themeTint="99"/>
        </w:tcBorders>
      </w:tcPr>
    </w:tblStylePr>
    <w:tblStylePr w:type="swCell">
      <w:tblPr/>
      <w:tcPr>
        <w:tcBorders>
          <w:top w:val="single" w:sz="4" w:space="0" w:color="D6EDBE" w:themeColor="accent6" w:themeTint="99"/>
        </w:tcBorders>
      </w:tcPr>
    </w:tblStylePr>
  </w:style>
  <w:style w:type="table" w:customStyle="1" w:styleId="GridTable42">
    <w:name w:val="Grid Table 42"/>
    <w:basedOn w:val="TableNormal"/>
    <w:uiPriority w:val="49"/>
    <w:semiHidden/>
    <w:rsid w:val="00B310B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
    <w:name w:val="Grid Table 4 - Accent 12"/>
    <w:basedOn w:val="TableNormal"/>
    <w:uiPriority w:val="49"/>
    <w:semiHidden/>
    <w:rsid w:val="00B310B1"/>
    <w:pPr>
      <w:spacing w:after="0"/>
    </w:pPr>
    <w:tblPr>
      <w:tblStyleRowBandSize w:val="1"/>
      <w:tblStyleColBandSize w:val="1"/>
      <w:tblBorders>
        <w:top w:val="single" w:sz="4" w:space="0" w:color="5FA3D8" w:themeColor="accent1" w:themeTint="99"/>
        <w:left w:val="single" w:sz="4" w:space="0" w:color="5FA3D8" w:themeColor="accent1" w:themeTint="99"/>
        <w:bottom w:val="single" w:sz="4" w:space="0" w:color="5FA3D8" w:themeColor="accent1" w:themeTint="99"/>
        <w:right w:val="single" w:sz="4" w:space="0" w:color="5FA3D8" w:themeColor="accent1" w:themeTint="99"/>
        <w:insideH w:val="single" w:sz="4" w:space="0" w:color="5FA3D8" w:themeColor="accent1" w:themeTint="99"/>
        <w:insideV w:val="single" w:sz="4" w:space="0" w:color="5FA3D8" w:themeColor="accent1" w:themeTint="99"/>
      </w:tblBorders>
    </w:tblPr>
    <w:tblStylePr w:type="firstRow">
      <w:rPr>
        <w:b/>
        <w:bCs/>
        <w:color w:val="FFFFFF" w:themeColor="background1"/>
      </w:rPr>
      <w:tblPr/>
      <w:tcPr>
        <w:tcBorders>
          <w:top w:val="single" w:sz="4" w:space="0" w:color="236192" w:themeColor="accent1"/>
          <w:left w:val="single" w:sz="4" w:space="0" w:color="236192" w:themeColor="accent1"/>
          <w:bottom w:val="single" w:sz="4" w:space="0" w:color="236192" w:themeColor="accent1"/>
          <w:right w:val="single" w:sz="4" w:space="0" w:color="236192" w:themeColor="accent1"/>
          <w:insideH w:val="nil"/>
          <w:insideV w:val="nil"/>
        </w:tcBorders>
        <w:shd w:val="clear" w:color="auto" w:fill="236192" w:themeFill="accent1"/>
      </w:tcPr>
    </w:tblStylePr>
    <w:tblStylePr w:type="lastRow">
      <w:rPr>
        <w:b/>
        <w:bCs/>
      </w:rPr>
      <w:tblPr/>
      <w:tcPr>
        <w:tcBorders>
          <w:top w:val="double" w:sz="4" w:space="0" w:color="236192" w:themeColor="accent1"/>
        </w:tcBorders>
      </w:tc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GridTable4-Accent22">
    <w:name w:val="Grid Table 4 - Accent 22"/>
    <w:basedOn w:val="TableNormal"/>
    <w:uiPriority w:val="49"/>
    <w:semiHidden/>
    <w:rsid w:val="00B310B1"/>
    <w:pPr>
      <w:spacing w:after="0"/>
    </w:pPr>
    <w:tblPr>
      <w:tblStyleRowBandSize w:val="1"/>
      <w:tblStyleColBandSize w:val="1"/>
      <w:tblBorders>
        <w:top w:val="single" w:sz="4" w:space="0" w:color="20DEFF" w:themeColor="accent2" w:themeTint="99"/>
        <w:left w:val="single" w:sz="4" w:space="0" w:color="20DEFF" w:themeColor="accent2" w:themeTint="99"/>
        <w:bottom w:val="single" w:sz="4" w:space="0" w:color="20DEFF" w:themeColor="accent2" w:themeTint="99"/>
        <w:right w:val="single" w:sz="4" w:space="0" w:color="20DEFF" w:themeColor="accent2" w:themeTint="99"/>
        <w:insideH w:val="single" w:sz="4" w:space="0" w:color="20DEFF" w:themeColor="accent2" w:themeTint="99"/>
        <w:insideV w:val="single" w:sz="4" w:space="0" w:color="20DEFF" w:themeColor="accent2" w:themeTint="99"/>
      </w:tblBorders>
    </w:tblPr>
    <w:tblStylePr w:type="firstRow">
      <w:rPr>
        <w:b/>
        <w:bCs/>
        <w:color w:val="FFFFFF" w:themeColor="background1"/>
      </w:rPr>
      <w:tblPr/>
      <w:tcPr>
        <w:tcBorders>
          <w:top w:val="single" w:sz="4" w:space="0" w:color="00778B" w:themeColor="accent2"/>
          <w:left w:val="single" w:sz="4" w:space="0" w:color="00778B" w:themeColor="accent2"/>
          <w:bottom w:val="single" w:sz="4" w:space="0" w:color="00778B" w:themeColor="accent2"/>
          <w:right w:val="single" w:sz="4" w:space="0" w:color="00778B" w:themeColor="accent2"/>
          <w:insideH w:val="nil"/>
          <w:insideV w:val="nil"/>
        </w:tcBorders>
        <w:shd w:val="clear" w:color="auto" w:fill="00778B" w:themeFill="accent2"/>
      </w:tcPr>
    </w:tblStylePr>
    <w:tblStylePr w:type="lastRow">
      <w:rPr>
        <w:b/>
        <w:bCs/>
      </w:rPr>
      <w:tblPr/>
      <w:tcPr>
        <w:tcBorders>
          <w:top w:val="double" w:sz="4" w:space="0" w:color="00778B" w:themeColor="accent2"/>
        </w:tcBorders>
      </w:tc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GridTable4-Accent32">
    <w:name w:val="Grid Table 4 - Accent 32"/>
    <w:basedOn w:val="TableNormal"/>
    <w:uiPriority w:val="49"/>
    <w:semiHidden/>
    <w:rsid w:val="00B310B1"/>
    <w:pPr>
      <w:spacing w:after="0"/>
    </w:pPr>
    <w:tblPr>
      <w:tblStyleRowBandSize w:val="1"/>
      <w:tblStyleColBandSize w:val="1"/>
      <w:tblBorders>
        <w:top w:val="single" w:sz="4" w:space="0" w:color="34F3FF" w:themeColor="accent3" w:themeTint="99"/>
        <w:left w:val="single" w:sz="4" w:space="0" w:color="34F3FF" w:themeColor="accent3" w:themeTint="99"/>
        <w:bottom w:val="single" w:sz="4" w:space="0" w:color="34F3FF" w:themeColor="accent3" w:themeTint="99"/>
        <w:right w:val="single" w:sz="4" w:space="0" w:color="34F3FF" w:themeColor="accent3" w:themeTint="99"/>
        <w:insideH w:val="single" w:sz="4" w:space="0" w:color="34F3FF" w:themeColor="accent3" w:themeTint="99"/>
        <w:insideV w:val="single" w:sz="4" w:space="0" w:color="34F3FF" w:themeColor="accent3" w:themeTint="99"/>
      </w:tblBorders>
    </w:tblPr>
    <w:tblStylePr w:type="firstRow">
      <w:rPr>
        <w:b/>
        <w:bCs/>
        <w:color w:val="FFFFFF" w:themeColor="background1"/>
      </w:rPr>
      <w:tblPr/>
      <w:tcPr>
        <w:tcBorders>
          <w:top w:val="single" w:sz="4" w:space="0" w:color="00A3AD" w:themeColor="accent3"/>
          <w:left w:val="single" w:sz="4" w:space="0" w:color="00A3AD" w:themeColor="accent3"/>
          <w:bottom w:val="single" w:sz="4" w:space="0" w:color="00A3AD" w:themeColor="accent3"/>
          <w:right w:val="single" w:sz="4" w:space="0" w:color="00A3AD" w:themeColor="accent3"/>
          <w:insideH w:val="nil"/>
          <w:insideV w:val="nil"/>
        </w:tcBorders>
        <w:shd w:val="clear" w:color="auto" w:fill="00A3AD" w:themeFill="accent3"/>
      </w:tcPr>
    </w:tblStylePr>
    <w:tblStylePr w:type="lastRow">
      <w:rPr>
        <w:b/>
        <w:bCs/>
      </w:rPr>
      <w:tblPr/>
      <w:tcPr>
        <w:tcBorders>
          <w:top w:val="double" w:sz="4" w:space="0" w:color="00A3AD" w:themeColor="accent3"/>
        </w:tcBorders>
      </w:tc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GridTable4-Accent42">
    <w:name w:val="Grid Table 4 - Accent 42"/>
    <w:basedOn w:val="TableNormal"/>
    <w:uiPriority w:val="49"/>
    <w:semiHidden/>
    <w:rsid w:val="00B310B1"/>
    <w:pPr>
      <w:spacing w:after="0"/>
    </w:pPr>
    <w:tblPr>
      <w:tblStyleRowBandSize w:val="1"/>
      <w:tblStyleColBandSize w:val="1"/>
      <w:tblBorders>
        <w:top w:val="single" w:sz="4" w:space="0" w:color="A7E1D0" w:themeColor="accent4" w:themeTint="99"/>
        <w:left w:val="single" w:sz="4" w:space="0" w:color="A7E1D0" w:themeColor="accent4" w:themeTint="99"/>
        <w:bottom w:val="single" w:sz="4" w:space="0" w:color="A7E1D0" w:themeColor="accent4" w:themeTint="99"/>
        <w:right w:val="single" w:sz="4" w:space="0" w:color="A7E1D0" w:themeColor="accent4" w:themeTint="99"/>
        <w:insideH w:val="single" w:sz="4" w:space="0" w:color="A7E1D0" w:themeColor="accent4" w:themeTint="99"/>
        <w:insideV w:val="single" w:sz="4" w:space="0" w:color="A7E1D0" w:themeColor="accent4" w:themeTint="99"/>
      </w:tblBorders>
    </w:tblPr>
    <w:tblStylePr w:type="firstRow">
      <w:rPr>
        <w:b/>
        <w:bCs/>
        <w:color w:val="FFFFFF" w:themeColor="background1"/>
      </w:rPr>
      <w:tblPr/>
      <w:tcPr>
        <w:tcBorders>
          <w:top w:val="single" w:sz="4" w:space="0" w:color="6ECEB2" w:themeColor="accent4"/>
          <w:left w:val="single" w:sz="4" w:space="0" w:color="6ECEB2" w:themeColor="accent4"/>
          <w:bottom w:val="single" w:sz="4" w:space="0" w:color="6ECEB2" w:themeColor="accent4"/>
          <w:right w:val="single" w:sz="4" w:space="0" w:color="6ECEB2" w:themeColor="accent4"/>
          <w:insideH w:val="nil"/>
          <w:insideV w:val="nil"/>
        </w:tcBorders>
        <w:shd w:val="clear" w:color="auto" w:fill="6ECEB2" w:themeFill="accent4"/>
      </w:tcPr>
    </w:tblStylePr>
    <w:tblStylePr w:type="lastRow">
      <w:rPr>
        <w:b/>
        <w:bCs/>
      </w:rPr>
      <w:tblPr/>
      <w:tcPr>
        <w:tcBorders>
          <w:top w:val="double" w:sz="4" w:space="0" w:color="6ECEB2" w:themeColor="accent4"/>
        </w:tcBorders>
      </w:tc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GridTable4-Accent52">
    <w:name w:val="Grid Table 4 - Accent 52"/>
    <w:basedOn w:val="TableNormal"/>
    <w:uiPriority w:val="49"/>
    <w:semiHidden/>
    <w:rsid w:val="00B310B1"/>
    <w:pPr>
      <w:spacing w:after="0"/>
    </w:pPr>
    <w:tblPr>
      <w:tblStyleRowBandSize w:val="1"/>
      <w:tblStyleColBandSize w:val="1"/>
      <w:tblBorders>
        <w:top w:val="single" w:sz="4" w:space="0" w:color="C2E9F1" w:themeColor="accent5" w:themeTint="99"/>
        <w:left w:val="single" w:sz="4" w:space="0" w:color="C2E9F1" w:themeColor="accent5" w:themeTint="99"/>
        <w:bottom w:val="single" w:sz="4" w:space="0" w:color="C2E9F1" w:themeColor="accent5" w:themeTint="99"/>
        <w:right w:val="single" w:sz="4" w:space="0" w:color="C2E9F1" w:themeColor="accent5" w:themeTint="99"/>
        <w:insideH w:val="single" w:sz="4" w:space="0" w:color="C2E9F1" w:themeColor="accent5" w:themeTint="99"/>
        <w:insideV w:val="single" w:sz="4" w:space="0" w:color="C2E9F1" w:themeColor="accent5" w:themeTint="99"/>
      </w:tblBorders>
    </w:tblPr>
    <w:tblStylePr w:type="firstRow">
      <w:rPr>
        <w:b/>
        <w:bCs/>
        <w:color w:val="FFFFFF" w:themeColor="background1"/>
      </w:rPr>
      <w:tblPr/>
      <w:tcPr>
        <w:tcBorders>
          <w:top w:val="single" w:sz="4" w:space="0" w:color="9ADBE8" w:themeColor="accent5"/>
          <w:left w:val="single" w:sz="4" w:space="0" w:color="9ADBE8" w:themeColor="accent5"/>
          <w:bottom w:val="single" w:sz="4" w:space="0" w:color="9ADBE8" w:themeColor="accent5"/>
          <w:right w:val="single" w:sz="4" w:space="0" w:color="9ADBE8" w:themeColor="accent5"/>
          <w:insideH w:val="nil"/>
          <w:insideV w:val="nil"/>
        </w:tcBorders>
        <w:shd w:val="clear" w:color="auto" w:fill="9ADBE8" w:themeFill="accent5"/>
      </w:tcPr>
    </w:tblStylePr>
    <w:tblStylePr w:type="lastRow">
      <w:rPr>
        <w:b/>
        <w:bCs/>
      </w:rPr>
      <w:tblPr/>
      <w:tcPr>
        <w:tcBorders>
          <w:top w:val="double" w:sz="4" w:space="0" w:color="9ADBE8" w:themeColor="accent5"/>
        </w:tcBorders>
      </w:tc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GridTable4-Accent62">
    <w:name w:val="Grid Table 4 - Accent 62"/>
    <w:basedOn w:val="TableNormal"/>
    <w:uiPriority w:val="49"/>
    <w:semiHidden/>
    <w:rsid w:val="00B310B1"/>
    <w:pPr>
      <w:spacing w:after="0"/>
    </w:pPr>
    <w:tblPr>
      <w:tblStyleRowBandSize w:val="1"/>
      <w:tblStyleColBandSize w:val="1"/>
      <w:tblBorders>
        <w:top w:val="single" w:sz="4" w:space="0" w:color="D6EDBE" w:themeColor="accent6" w:themeTint="99"/>
        <w:left w:val="single" w:sz="4" w:space="0" w:color="D6EDBE" w:themeColor="accent6" w:themeTint="99"/>
        <w:bottom w:val="single" w:sz="4" w:space="0" w:color="D6EDBE" w:themeColor="accent6" w:themeTint="99"/>
        <w:right w:val="single" w:sz="4" w:space="0" w:color="D6EDBE" w:themeColor="accent6" w:themeTint="99"/>
        <w:insideH w:val="single" w:sz="4" w:space="0" w:color="D6EDBE" w:themeColor="accent6" w:themeTint="99"/>
        <w:insideV w:val="single" w:sz="4" w:space="0" w:color="D6EDBE" w:themeColor="accent6" w:themeTint="99"/>
      </w:tblBorders>
    </w:tblPr>
    <w:tblStylePr w:type="firstRow">
      <w:rPr>
        <w:b/>
        <w:bCs/>
        <w:color w:val="FFFFFF" w:themeColor="background1"/>
      </w:rPr>
      <w:tblPr/>
      <w:tcPr>
        <w:tcBorders>
          <w:top w:val="single" w:sz="4" w:space="0" w:color="BCE194" w:themeColor="accent6"/>
          <w:left w:val="single" w:sz="4" w:space="0" w:color="BCE194" w:themeColor="accent6"/>
          <w:bottom w:val="single" w:sz="4" w:space="0" w:color="BCE194" w:themeColor="accent6"/>
          <w:right w:val="single" w:sz="4" w:space="0" w:color="BCE194" w:themeColor="accent6"/>
          <w:insideH w:val="nil"/>
          <w:insideV w:val="nil"/>
        </w:tcBorders>
        <w:shd w:val="clear" w:color="auto" w:fill="BCE194" w:themeFill="accent6"/>
      </w:tcPr>
    </w:tblStylePr>
    <w:tblStylePr w:type="lastRow">
      <w:rPr>
        <w:b/>
        <w:bCs/>
      </w:rPr>
      <w:tblPr/>
      <w:tcPr>
        <w:tcBorders>
          <w:top w:val="double" w:sz="4" w:space="0" w:color="BCE194" w:themeColor="accent6"/>
        </w:tcBorders>
      </w:tc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GridTable5Dark2">
    <w:name w:val="Grid Table 5 Dark2"/>
    <w:basedOn w:val="TableNormal"/>
    <w:uiPriority w:val="50"/>
    <w:semiHidden/>
    <w:rsid w:val="00B310B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2">
    <w:name w:val="Grid Table 5 Dark - Accent 12"/>
    <w:basedOn w:val="TableNormal"/>
    <w:uiPriority w:val="50"/>
    <w:semiHidden/>
    <w:rsid w:val="00B310B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0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61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61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61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6192" w:themeFill="accent1"/>
      </w:tcPr>
    </w:tblStylePr>
    <w:tblStylePr w:type="band1Vert">
      <w:tblPr/>
      <w:tcPr>
        <w:shd w:val="clear" w:color="auto" w:fill="94C1E5" w:themeFill="accent1" w:themeFillTint="66"/>
      </w:tcPr>
    </w:tblStylePr>
    <w:tblStylePr w:type="band1Horz">
      <w:tblPr/>
      <w:tcPr>
        <w:shd w:val="clear" w:color="auto" w:fill="94C1E5" w:themeFill="accent1" w:themeFillTint="66"/>
      </w:tcPr>
    </w:tblStylePr>
  </w:style>
  <w:style w:type="table" w:customStyle="1" w:styleId="GridTable5Dark-Accent22">
    <w:name w:val="Grid Table 5 Dark - Accent 22"/>
    <w:basedOn w:val="TableNormal"/>
    <w:uiPriority w:val="50"/>
    <w:semiHidden/>
    <w:rsid w:val="00B310B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F4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78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78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78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78B" w:themeFill="accent2"/>
      </w:tcPr>
    </w:tblStylePr>
    <w:tblStylePr w:type="band1Vert">
      <w:tblPr/>
      <w:tcPr>
        <w:shd w:val="clear" w:color="auto" w:fill="6AE9FF" w:themeFill="accent2" w:themeFillTint="66"/>
      </w:tcPr>
    </w:tblStylePr>
    <w:tblStylePr w:type="band1Horz">
      <w:tblPr/>
      <w:tcPr>
        <w:shd w:val="clear" w:color="auto" w:fill="6AE9FF" w:themeFill="accent2" w:themeFillTint="66"/>
      </w:tcPr>
    </w:tblStylePr>
  </w:style>
  <w:style w:type="table" w:customStyle="1" w:styleId="GridTable5Dark-Accent32">
    <w:name w:val="Grid Table 5 Dark - Accent 32"/>
    <w:basedOn w:val="TableNormal"/>
    <w:uiPriority w:val="50"/>
    <w:semiHidden/>
    <w:rsid w:val="00B310B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FB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3A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3A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3A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3AD" w:themeFill="accent3"/>
      </w:tcPr>
    </w:tblStylePr>
    <w:tblStylePr w:type="band1Vert">
      <w:tblPr/>
      <w:tcPr>
        <w:shd w:val="clear" w:color="auto" w:fill="78F7FF" w:themeFill="accent3" w:themeFillTint="66"/>
      </w:tcPr>
    </w:tblStylePr>
    <w:tblStylePr w:type="band1Horz">
      <w:tblPr/>
      <w:tcPr>
        <w:shd w:val="clear" w:color="auto" w:fill="78F7FF" w:themeFill="accent3" w:themeFillTint="66"/>
      </w:tcPr>
    </w:tblStylePr>
  </w:style>
  <w:style w:type="table" w:customStyle="1" w:styleId="GridTable5Dark-Accent42">
    <w:name w:val="Grid Table 5 Dark - Accent 42"/>
    <w:basedOn w:val="TableNormal"/>
    <w:uiPriority w:val="50"/>
    <w:semiHidden/>
    <w:rsid w:val="00B310B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F5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ECEB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ECEB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ECEB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ECEB2" w:themeFill="accent4"/>
      </w:tcPr>
    </w:tblStylePr>
    <w:tblStylePr w:type="band1Vert">
      <w:tblPr/>
      <w:tcPr>
        <w:shd w:val="clear" w:color="auto" w:fill="C4EBE0" w:themeFill="accent4" w:themeFillTint="66"/>
      </w:tcPr>
    </w:tblStylePr>
    <w:tblStylePr w:type="band1Horz">
      <w:tblPr/>
      <w:tcPr>
        <w:shd w:val="clear" w:color="auto" w:fill="C4EBE0" w:themeFill="accent4" w:themeFillTint="66"/>
      </w:tcPr>
    </w:tblStylePr>
  </w:style>
  <w:style w:type="table" w:customStyle="1" w:styleId="GridTable5Dark-Accent52">
    <w:name w:val="Grid Table 5 Dark - Accent 52"/>
    <w:basedOn w:val="TableNormal"/>
    <w:uiPriority w:val="50"/>
    <w:semiHidden/>
    <w:rsid w:val="00B310B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7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ADBE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ADBE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ADBE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ADBE8" w:themeFill="accent5"/>
      </w:tcPr>
    </w:tblStylePr>
    <w:tblStylePr w:type="band1Vert">
      <w:tblPr/>
      <w:tcPr>
        <w:shd w:val="clear" w:color="auto" w:fill="D6F0F5" w:themeFill="accent5" w:themeFillTint="66"/>
      </w:tcPr>
    </w:tblStylePr>
    <w:tblStylePr w:type="band1Horz">
      <w:tblPr/>
      <w:tcPr>
        <w:shd w:val="clear" w:color="auto" w:fill="D6F0F5" w:themeFill="accent5" w:themeFillTint="66"/>
      </w:tcPr>
    </w:tblStylePr>
  </w:style>
  <w:style w:type="table" w:customStyle="1" w:styleId="GridTable5Dark-Accent62">
    <w:name w:val="Grid Table 5 Dark - Accent 62"/>
    <w:basedOn w:val="TableNormal"/>
    <w:uiPriority w:val="50"/>
    <w:semiHidden/>
    <w:rsid w:val="00B310B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9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CE19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CE19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CE19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CE194" w:themeFill="accent6"/>
      </w:tcPr>
    </w:tblStylePr>
    <w:tblStylePr w:type="band1Vert">
      <w:tblPr/>
      <w:tcPr>
        <w:shd w:val="clear" w:color="auto" w:fill="E4F3D4" w:themeFill="accent6" w:themeFillTint="66"/>
      </w:tcPr>
    </w:tblStylePr>
    <w:tblStylePr w:type="band1Horz">
      <w:tblPr/>
      <w:tcPr>
        <w:shd w:val="clear" w:color="auto" w:fill="E4F3D4" w:themeFill="accent6" w:themeFillTint="66"/>
      </w:tcPr>
    </w:tblStylePr>
  </w:style>
  <w:style w:type="table" w:customStyle="1" w:styleId="GridTable6Colorful2">
    <w:name w:val="Grid Table 6 Colorful2"/>
    <w:basedOn w:val="TableNormal"/>
    <w:uiPriority w:val="51"/>
    <w:semiHidden/>
    <w:rsid w:val="00B310B1"/>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2">
    <w:name w:val="Grid Table 6 Colorful - Accent 12"/>
    <w:basedOn w:val="TableNormal"/>
    <w:uiPriority w:val="51"/>
    <w:semiHidden/>
    <w:rsid w:val="00B310B1"/>
    <w:pPr>
      <w:spacing w:after="0"/>
    </w:pPr>
    <w:rPr>
      <w:color w:val="1A486D" w:themeColor="accent1" w:themeShade="BF"/>
    </w:rPr>
    <w:tblPr>
      <w:tblStyleRowBandSize w:val="1"/>
      <w:tblStyleColBandSize w:val="1"/>
      <w:tblBorders>
        <w:top w:val="single" w:sz="4" w:space="0" w:color="5FA3D8" w:themeColor="accent1" w:themeTint="99"/>
        <w:left w:val="single" w:sz="4" w:space="0" w:color="5FA3D8" w:themeColor="accent1" w:themeTint="99"/>
        <w:bottom w:val="single" w:sz="4" w:space="0" w:color="5FA3D8" w:themeColor="accent1" w:themeTint="99"/>
        <w:right w:val="single" w:sz="4" w:space="0" w:color="5FA3D8" w:themeColor="accent1" w:themeTint="99"/>
        <w:insideH w:val="single" w:sz="4" w:space="0" w:color="5FA3D8" w:themeColor="accent1" w:themeTint="99"/>
        <w:insideV w:val="single" w:sz="4" w:space="0" w:color="5FA3D8" w:themeColor="accent1" w:themeTint="99"/>
      </w:tblBorders>
    </w:tblPr>
    <w:tblStylePr w:type="firstRow">
      <w:rPr>
        <w:b/>
        <w:bCs/>
      </w:rPr>
      <w:tblPr/>
      <w:tcPr>
        <w:tcBorders>
          <w:bottom w:val="single" w:sz="12" w:space="0" w:color="5FA3D8" w:themeColor="accent1" w:themeTint="99"/>
        </w:tcBorders>
      </w:tcPr>
    </w:tblStylePr>
    <w:tblStylePr w:type="lastRow">
      <w:rPr>
        <w:b/>
        <w:bCs/>
      </w:rPr>
      <w:tblPr/>
      <w:tcPr>
        <w:tcBorders>
          <w:top w:val="double" w:sz="4" w:space="0" w:color="5FA3D8" w:themeColor="accent1" w:themeTint="99"/>
        </w:tcBorders>
      </w:tc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GridTable6Colorful-Accent22">
    <w:name w:val="Grid Table 6 Colorful - Accent 22"/>
    <w:basedOn w:val="TableNormal"/>
    <w:uiPriority w:val="51"/>
    <w:semiHidden/>
    <w:rsid w:val="00B310B1"/>
    <w:pPr>
      <w:spacing w:after="0"/>
    </w:pPr>
    <w:rPr>
      <w:color w:val="005868" w:themeColor="accent2" w:themeShade="BF"/>
    </w:rPr>
    <w:tblPr>
      <w:tblStyleRowBandSize w:val="1"/>
      <w:tblStyleColBandSize w:val="1"/>
      <w:tblBorders>
        <w:top w:val="single" w:sz="4" w:space="0" w:color="20DEFF" w:themeColor="accent2" w:themeTint="99"/>
        <w:left w:val="single" w:sz="4" w:space="0" w:color="20DEFF" w:themeColor="accent2" w:themeTint="99"/>
        <w:bottom w:val="single" w:sz="4" w:space="0" w:color="20DEFF" w:themeColor="accent2" w:themeTint="99"/>
        <w:right w:val="single" w:sz="4" w:space="0" w:color="20DEFF" w:themeColor="accent2" w:themeTint="99"/>
        <w:insideH w:val="single" w:sz="4" w:space="0" w:color="20DEFF" w:themeColor="accent2" w:themeTint="99"/>
        <w:insideV w:val="single" w:sz="4" w:space="0" w:color="20DEFF" w:themeColor="accent2" w:themeTint="99"/>
      </w:tblBorders>
    </w:tblPr>
    <w:tblStylePr w:type="firstRow">
      <w:rPr>
        <w:b/>
        <w:bCs/>
      </w:rPr>
      <w:tblPr/>
      <w:tcPr>
        <w:tcBorders>
          <w:bottom w:val="single" w:sz="12" w:space="0" w:color="20DEFF" w:themeColor="accent2" w:themeTint="99"/>
        </w:tcBorders>
      </w:tcPr>
    </w:tblStylePr>
    <w:tblStylePr w:type="lastRow">
      <w:rPr>
        <w:b/>
        <w:bCs/>
      </w:rPr>
      <w:tblPr/>
      <w:tcPr>
        <w:tcBorders>
          <w:top w:val="double" w:sz="4" w:space="0" w:color="20DEFF" w:themeColor="accent2" w:themeTint="99"/>
        </w:tcBorders>
      </w:tc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GridTable6Colorful-Accent32">
    <w:name w:val="Grid Table 6 Colorful - Accent 32"/>
    <w:basedOn w:val="TableNormal"/>
    <w:uiPriority w:val="51"/>
    <w:semiHidden/>
    <w:rsid w:val="00B310B1"/>
    <w:pPr>
      <w:spacing w:after="0"/>
    </w:pPr>
    <w:rPr>
      <w:color w:val="007981" w:themeColor="accent3" w:themeShade="BF"/>
    </w:rPr>
    <w:tblPr>
      <w:tblStyleRowBandSize w:val="1"/>
      <w:tblStyleColBandSize w:val="1"/>
      <w:tblBorders>
        <w:top w:val="single" w:sz="4" w:space="0" w:color="34F3FF" w:themeColor="accent3" w:themeTint="99"/>
        <w:left w:val="single" w:sz="4" w:space="0" w:color="34F3FF" w:themeColor="accent3" w:themeTint="99"/>
        <w:bottom w:val="single" w:sz="4" w:space="0" w:color="34F3FF" w:themeColor="accent3" w:themeTint="99"/>
        <w:right w:val="single" w:sz="4" w:space="0" w:color="34F3FF" w:themeColor="accent3" w:themeTint="99"/>
        <w:insideH w:val="single" w:sz="4" w:space="0" w:color="34F3FF" w:themeColor="accent3" w:themeTint="99"/>
        <w:insideV w:val="single" w:sz="4" w:space="0" w:color="34F3FF" w:themeColor="accent3" w:themeTint="99"/>
      </w:tblBorders>
    </w:tblPr>
    <w:tblStylePr w:type="firstRow">
      <w:rPr>
        <w:b/>
        <w:bCs/>
      </w:rPr>
      <w:tblPr/>
      <w:tcPr>
        <w:tcBorders>
          <w:bottom w:val="single" w:sz="12" w:space="0" w:color="34F3FF" w:themeColor="accent3" w:themeTint="99"/>
        </w:tcBorders>
      </w:tcPr>
    </w:tblStylePr>
    <w:tblStylePr w:type="lastRow">
      <w:rPr>
        <w:b/>
        <w:bCs/>
      </w:rPr>
      <w:tblPr/>
      <w:tcPr>
        <w:tcBorders>
          <w:top w:val="double" w:sz="4" w:space="0" w:color="34F3FF" w:themeColor="accent3" w:themeTint="99"/>
        </w:tcBorders>
      </w:tc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GridTable6Colorful-Accent42">
    <w:name w:val="Grid Table 6 Colorful - Accent 42"/>
    <w:basedOn w:val="TableNormal"/>
    <w:uiPriority w:val="51"/>
    <w:semiHidden/>
    <w:rsid w:val="00B310B1"/>
    <w:pPr>
      <w:spacing w:after="0"/>
    </w:pPr>
    <w:rPr>
      <w:color w:val="3BB08E" w:themeColor="accent4" w:themeShade="BF"/>
    </w:rPr>
    <w:tblPr>
      <w:tblStyleRowBandSize w:val="1"/>
      <w:tblStyleColBandSize w:val="1"/>
      <w:tblBorders>
        <w:top w:val="single" w:sz="4" w:space="0" w:color="A7E1D0" w:themeColor="accent4" w:themeTint="99"/>
        <w:left w:val="single" w:sz="4" w:space="0" w:color="A7E1D0" w:themeColor="accent4" w:themeTint="99"/>
        <w:bottom w:val="single" w:sz="4" w:space="0" w:color="A7E1D0" w:themeColor="accent4" w:themeTint="99"/>
        <w:right w:val="single" w:sz="4" w:space="0" w:color="A7E1D0" w:themeColor="accent4" w:themeTint="99"/>
        <w:insideH w:val="single" w:sz="4" w:space="0" w:color="A7E1D0" w:themeColor="accent4" w:themeTint="99"/>
        <w:insideV w:val="single" w:sz="4" w:space="0" w:color="A7E1D0" w:themeColor="accent4" w:themeTint="99"/>
      </w:tblBorders>
    </w:tblPr>
    <w:tblStylePr w:type="firstRow">
      <w:rPr>
        <w:b/>
        <w:bCs/>
      </w:rPr>
      <w:tblPr/>
      <w:tcPr>
        <w:tcBorders>
          <w:bottom w:val="single" w:sz="12" w:space="0" w:color="A7E1D0" w:themeColor="accent4" w:themeTint="99"/>
        </w:tcBorders>
      </w:tcPr>
    </w:tblStylePr>
    <w:tblStylePr w:type="lastRow">
      <w:rPr>
        <w:b/>
        <w:bCs/>
      </w:rPr>
      <w:tblPr/>
      <w:tcPr>
        <w:tcBorders>
          <w:top w:val="double" w:sz="4" w:space="0" w:color="A7E1D0" w:themeColor="accent4" w:themeTint="99"/>
        </w:tcBorders>
      </w:tc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GridTable6Colorful-Accent52">
    <w:name w:val="Grid Table 6 Colorful - Accent 52"/>
    <w:basedOn w:val="TableNormal"/>
    <w:uiPriority w:val="51"/>
    <w:semiHidden/>
    <w:rsid w:val="00B310B1"/>
    <w:pPr>
      <w:spacing w:after="0"/>
    </w:pPr>
    <w:rPr>
      <w:color w:val="4BBED6" w:themeColor="accent5" w:themeShade="BF"/>
    </w:rPr>
    <w:tblPr>
      <w:tblStyleRowBandSize w:val="1"/>
      <w:tblStyleColBandSize w:val="1"/>
      <w:tblBorders>
        <w:top w:val="single" w:sz="4" w:space="0" w:color="C2E9F1" w:themeColor="accent5" w:themeTint="99"/>
        <w:left w:val="single" w:sz="4" w:space="0" w:color="C2E9F1" w:themeColor="accent5" w:themeTint="99"/>
        <w:bottom w:val="single" w:sz="4" w:space="0" w:color="C2E9F1" w:themeColor="accent5" w:themeTint="99"/>
        <w:right w:val="single" w:sz="4" w:space="0" w:color="C2E9F1" w:themeColor="accent5" w:themeTint="99"/>
        <w:insideH w:val="single" w:sz="4" w:space="0" w:color="C2E9F1" w:themeColor="accent5" w:themeTint="99"/>
        <w:insideV w:val="single" w:sz="4" w:space="0" w:color="C2E9F1" w:themeColor="accent5" w:themeTint="99"/>
      </w:tblBorders>
    </w:tblPr>
    <w:tblStylePr w:type="firstRow">
      <w:rPr>
        <w:b/>
        <w:bCs/>
      </w:rPr>
      <w:tblPr/>
      <w:tcPr>
        <w:tcBorders>
          <w:bottom w:val="single" w:sz="12" w:space="0" w:color="C2E9F1" w:themeColor="accent5" w:themeTint="99"/>
        </w:tcBorders>
      </w:tcPr>
    </w:tblStylePr>
    <w:tblStylePr w:type="lastRow">
      <w:rPr>
        <w:b/>
        <w:bCs/>
      </w:rPr>
      <w:tblPr/>
      <w:tcPr>
        <w:tcBorders>
          <w:top w:val="double" w:sz="4" w:space="0" w:color="C2E9F1" w:themeColor="accent5" w:themeTint="99"/>
        </w:tcBorders>
      </w:tc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GridTable6Colorful-Accent62">
    <w:name w:val="Grid Table 6 Colorful - Accent 62"/>
    <w:basedOn w:val="TableNormal"/>
    <w:uiPriority w:val="51"/>
    <w:semiHidden/>
    <w:rsid w:val="00B310B1"/>
    <w:pPr>
      <w:spacing w:after="0"/>
    </w:pPr>
    <w:rPr>
      <w:color w:val="8DCC4A" w:themeColor="accent6" w:themeShade="BF"/>
    </w:rPr>
    <w:tblPr>
      <w:tblStyleRowBandSize w:val="1"/>
      <w:tblStyleColBandSize w:val="1"/>
      <w:tblBorders>
        <w:top w:val="single" w:sz="4" w:space="0" w:color="D6EDBE" w:themeColor="accent6" w:themeTint="99"/>
        <w:left w:val="single" w:sz="4" w:space="0" w:color="D6EDBE" w:themeColor="accent6" w:themeTint="99"/>
        <w:bottom w:val="single" w:sz="4" w:space="0" w:color="D6EDBE" w:themeColor="accent6" w:themeTint="99"/>
        <w:right w:val="single" w:sz="4" w:space="0" w:color="D6EDBE" w:themeColor="accent6" w:themeTint="99"/>
        <w:insideH w:val="single" w:sz="4" w:space="0" w:color="D6EDBE" w:themeColor="accent6" w:themeTint="99"/>
        <w:insideV w:val="single" w:sz="4" w:space="0" w:color="D6EDBE" w:themeColor="accent6" w:themeTint="99"/>
      </w:tblBorders>
    </w:tblPr>
    <w:tblStylePr w:type="firstRow">
      <w:rPr>
        <w:b/>
        <w:bCs/>
      </w:rPr>
      <w:tblPr/>
      <w:tcPr>
        <w:tcBorders>
          <w:bottom w:val="single" w:sz="12" w:space="0" w:color="D6EDBE" w:themeColor="accent6" w:themeTint="99"/>
        </w:tcBorders>
      </w:tcPr>
    </w:tblStylePr>
    <w:tblStylePr w:type="lastRow">
      <w:rPr>
        <w:b/>
        <w:bCs/>
      </w:rPr>
      <w:tblPr/>
      <w:tcPr>
        <w:tcBorders>
          <w:top w:val="double" w:sz="4" w:space="0" w:color="D6EDBE" w:themeColor="accent6" w:themeTint="99"/>
        </w:tcBorders>
      </w:tc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GridTable7Colorful2">
    <w:name w:val="Grid Table 7 Colorful2"/>
    <w:basedOn w:val="TableNormal"/>
    <w:uiPriority w:val="52"/>
    <w:semiHidden/>
    <w:rsid w:val="00B310B1"/>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2">
    <w:name w:val="Grid Table 7 Colorful - Accent 12"/>
    <w:basedOn w:val="TableNormal"/>
    <w:uiPriority w:val="52"/>
    <w:semiHidden/>
    <w:rsid w:val="00B310B1"/>
    <w:pPr>
      <w:spacing w:after="0"/>
    </w:pPr>
    <w:rPr>
      <w:color w:val="1A486D" w:themeColor="accent1" w:themeShade="BF"/>
    </w:rPr>
    <w:tblPr>
      <w:tblStyleRowBandSize w:val="1"/>
      <w:tblStyleColBandSize w:val="1"/>
      <w:tblBorders>
        <w:top w:val="single" w:sz="4" w:space="0" w:color="5FA3D8" w:themeColor="accent1" w:themeTint="99"/>
        <w:left w:val="single" w:sz="4" w:space="0" w:color="5FA3D8" w:themeColor="accent1" w:themeTint="99"/>
        <w:bottom w:val="single" w:sz="4" w:space="0" w:color="5FA3D8" w:themeColor="accent1" w:themeTint="99"/>
        <w:right w:val="single" w:sz="4" w:space="0" w:color="5FA3D8" w:themeColor="accent1" w:themeTint="99"/>
        <w:insideH w:val="single" w:sz="4" w:space="0" w:color="5FA3D8" w:themeColor="accent1" w:themeTint="99"/>
        <w:insideV w:val="single" w:sz="4" w:space="0" w:color="5FA3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0F2" w:themeFill="accent1" w:themeFillTint="33"/>
      </w:tcPr>
    </w:tblStylePr>
    <w:tblStylePr w:type="band1Horz">
      <w:tblPr/>
      <w:tcPr>
        <w:shd w:val="clear" w:color="auto" w:fill="C9E0F2" w:themeFill="accent1" w:themeFillTint="33"/>
      </w:tcPr>
    </w:tblStylePr>
    <w:tblStylePr w:type="neCell">
      <w:tblPr/>
      <w:tcPr>
        <w:tcBorders>
          <w:bottom w:val="single" w:sz="4" w:space="0" w:color="5FA3D8" w:themeColor="accent1" w:themeTint="99"/>
        </w:tcBorders>
      </w:tcPr>
    </w:tblStylePr>
    <w:tblStylePr w:type="nwCell">
      <w:tblPr/>
      <w:tcPr>
        <w:tcBorders>
          <w:bottom w:val="single" w:sz="4" w:space="0" w:color="5FA3D8" w:themeColor="accent1" w:themeTint="99"/>
        </w:tcBorders>
      </w:tcPr>
    </w:tblStylePr>
    <w:tblStylePr w:type="seCell">
      <w:tblPr/>
      <w:tcPr>
        <w:tcBorders>
          <w:top w:val="single" w:sz="4" w:space="0" w:color="5FA3D8" w:themeColor="accent1" w:themeTint="99"/>
        </w:tcBorders>
      </w:tcPr>
    </w:tblStylePr>
    <w:tblStylePr w:type="swCell">
      <w:tblPr/>
      <w:tcPr>
        <w:tcBorders>
          <w:top w:val="single" w:sz="4" w:space="0" w:color="5FA3D8" w:themeColor="accent1" w:themeTint="99"/>
        </w:tcBorders>
      </w:tcPr>
    </w:tblStylePr>
  </w:style>
  <w:style w:type="table" w:customStyle="1" w:styleId="GridTable7Colorful-Accent22">
    <w:name w:val="Grid Table 7 Colorful - Accent 22"/>
    <w:basedOn w:val="TableNormal"/>
    <w:uiPriority w:val="52"/>
    <w:semiHidden/>
    <w:rsid w:val="00B310B1"/>
    <w:pPr>
      <w:spacing w:after="0"/>
    </w:pPr>
    <w:rPr>
      <w:color w:val="005868" w:themeColor="accent2" w:themeShade="BF"/>
    </w:rPr>
    <w:tblPr>
      <w:tblStyleRowBandSize w:val="1"/>
      <w:tblStyleColBandSize w:val="1"/>
      <w:tblBorders>
        <w:top w:val="single" w:sz="4" w:space="0" w:color="20DEFF" w:themeColor="accent2" w:themeTint="99"/>
        <w:left w:val="single" w:sz="4" w:space="0" w:color="20DEFF" w:themeColor="accent2" w:themeTint="99"/>
        <w:bottom w:val="single" w:sz="4" w:space="0" w:color="20DEFF" w:themeColor="accent2" w:themeTint="99"/>
        <w:right w:val="single" w:sz="4" w:space="0" w:color="20DEFF" w:themeColor="accent2" w:themeTint="99"/>
        <w:insideH w:val="single" w:sz="4" w:space="0" w:color="20DEFF" w:themeColor="accent2" w:themeTint="99"/>
        <w:insideV w:val="single" w:sz="4" w:space="0" w:color="20DE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4FF" w:themeFill="accent2" w:themeFillTint="33"/>
      </w:tcPr>
    </w:tblStylePr>
    <w:tblStylePr w:type="band1Horz">
      <w:tblPr/>
      <w:tcPr>
        <w:shd w:val="clear" w:color="auto" w:fill="B4F4FF" w:themeFill="accent2" w:themeFillTint="33"/>
      </w:tcPr>
    </w:tblStylePr>
    <w:tblStylePr w:type="neCell">
      <w:tblPr/>
      <w:tcPr>
        <w:tcBorders>
          <w:bottom w:val="single" w:sz="4" w:space="0" w:color="20DEFF" w:themeColor="accent2" w:themeTint="99"/>
        </w:tcBorders>
      </w:tcPr>
    </w:tblStylePr>
    <w:tblStylePr w:type="nwCell">
      <w:tblPr/>
      <w:tcPr>
        <w:tcBorders>
          <w:bottom w:val="single" w:sz="4" w:space="0" w:color="20DEFF" w:themeColor="accent2" w:themeTint="99"/>
        </w:tcBorders>
      </w:tcPr>
    </w:tblStylePr>
    <w:tblStylePr w:type="seCell">
      <w:tblPr/>
      <w:tcPr>
        <w:tcBorders>
          <w:top w:val="single" w:sz="4" w:space="0" w:color="20DEFF" w:themeColor="accent2" w:themeTint="99"/>
        </w:tcBorders>
      </w:tcPr>
    </w:tblStylePr>
    <w:tblStylePr w:type="swCell">
      <w:tblPr/>
      <w:tcPr>
        <w:tcBorders>
          <w:top w:val="single" w:sz="4" w:space="0" w:color="20DEFF" w:themeColor="accent2" w:themeTint="99"/>
        </w:tcBorders>
      </w:tcPr>
    </w:tblStylePr>
  </w:style>
  <w:style w:type="table" w:customStyle="1" w:styleId="GridTable7Colorful-Accent32">
    <w:name w:val="Grid Table 7 Colorful - Accent 32"/>
    <w:basedOn w:val="TableNormal"/>
    <w:uiPriority w:val="52"/>
    <w:semiHidden/>
    <w:rsid w:val="00B310B1"/>
    <w:pPr>
      <w:spacing w:after="0"/>
    </w:pPr>
    <w:rPr>
      <w:color w:val="007981" w:themeColor="accent3" w:themeShade="BF"/>
    </w:rPr>
    <w:tblPr>
      <w:tblStyleRowBandSize w:val="1"/>
      <w:tblStyleColBandSize w:val="1"/>
      <w:tblBorders>
        <w:top w:val="single" w:sz="4" w:space="0" w:color="34F3FF" w:themeColor="accent3" w:themeTint="99"/>
        <w:left w:val="single" w:sz="4" w:space="0" w:color="34F3FF" w:themeColor="accent3" w:themeTint="99"/>
        <w:bottom w:val="single" w:sz="4" w:space="0" w:color="34F3FF" w:themeColor="accent3" w:themeTint="99"/>
        <w:right w:val="single" w:sz="4" w:space="0" w:color="34F3FF" w:themeColor="accent3" w:themeTint="99"/>
        <w:insideH w:val="single" w:sz="4" w:space="0" w:color="34F3FF" w:themeColor="accent3" w:themeTint="99"/>
        <w:insideV w:val="single" w:sz="4" w:space="0" w:color="34F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BFF" w:themeFill="accent3" w:themeFillTint="33"/>
      </w:tcPr>
    </w:tblStylePr>
    <w:tblStylePr w:type="band1Horz">
      <w:tblPr/>
      <w:tcPr>
        <w:shd w:val="clear" w:color="auto" w:fill="BBFBFF" w:themeFill="accent3" w:themeFillTint="33"/>
      </w:tcPr>
    </w:tblStylePr>
    <w:tblStylePr w:type="neCell">
      <w:tblPr/>
      <w:tcPr>
        <w:tcBorders>
          <w:bottom w:val="single" w:sz="4" w:space="0" w:color="34F3FF" w:themeColor="accent3" w:themeTint="99"/>
        </w:tcBorders>
      </w:tcPr>
    </w:tblStylePr>
    <w:tblStylePr w:type="nwCell">
      <w:tblPr/>
      <w:tcPr>
        <w:tcBorders>
          <w:bottom w:val="single" w:sz="4" w:space="0" w:color="34F3FF" w:themeColor="accent3" w:themeTint="99"/>
        </w:tcBorders>
      </w:tcPr>
    </w:tblStylePr>
    <w:tblStylePr w:type="seCell">
      <w:tblPr/>
      <w:tcPr>
        <w:tcBorders>
          <w:top w:val="single" w:sz="4" w:space="0" w:color="34F3FF" w:themeColor="accent3" w:themeTint="99"/>
        </w:tcBorders>
      </w:tcPr>
    </w:tblStylePr>
    <w:tblStylePr w:type="swCell">
      <w:tblPr/>
      <w:tcPr>
        <w:tcBorders>
          <w:top w:val="single" w:sz="4" w:space="0" w:color="34F3FF" w:themeColor="accent3" w:themeTint="99"/>
        </w:tcBorders>
      </w:tcPr>
    </w:tblStylePr>
  </w:style>
  <w:style w:type="table" w:customStyle="1" w:styleId="GridTable7Colorful-Accent42">
    <w:name w:val="Grid Table 7 Colorful - Accent 42"/>
    <w:basedOn w:val="TableNormal"/>
    <w:uiPriority w:val="52"/>
    <w:semiHidden/>
    <w:rsid w:val="00B310B1"/>
    <w:pPr>
      <w:spacing w:after="0"/>
    </w:pPr>
    <w:rPr>
      <w:color w:val="3BB08E" w:themeColor="accent4" w:themeShade="BF"/>
    </w:rPr>
    <w:tblPr>
      <w:tblStyleRowBandSize w:val="1"/>
      <w:tblStyleColBandSize w:val="1"/>
      <w:tblBorders>
        <w:top w:val="single" w:sz="4" w:space="0" w:color="A7E1D0" w:themeColor="accent4" w:themeTint="99"/>
        <w:left w:val="single" w:sz="4" w:space="0" w:color="A7E1D0" w:themeColor="accent4" w:themeTint="99"/>
        <w:bottom w:val="single" w:sz="4" w:space="0" w:color="A7E1D0" w:themeColor="accent4" w:themeTint="99"/>
        <w:right w:val="single" w:sz="4" w:space="0" w:color="A7E1D0" w:themeColor="accent4" w:themeTint="99"/>
        <w:insideH w:val="single" w:sz="4" w:space="0" w:color="A7E1D0" w:themeColor="accent4" w:themeTint="99"/>
        <w:insideV w:val="single" w:sz="4" w:space="0" w:color="A7E1D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5EF" w:themeFill="accent4" w:themeFillTint="33"/>
      </w:tcPr>
    </w:tblStylePr>
    <w:tblStylePr w:type="band1Horz">
      <w:tblPr/>
      <w:tcPr>
        <w:shd w:val="clear" w:color="auto" w:fill="E1F5EF" w:themeFill="accent4" w:themeFillTint="33"/>
      </w:tcPr>
    </w:tblStylePr>
    <w:tblStylePr w:type="neCell">
      <w:tblPr/>
      <w:tcPr>
        <w:tcBorders>
          <w:bottom w:val="single" w:sz="4" w:space="0" w:color="A7E1D0" w:themeColor="accent4" w:themeTint="99"/>
        </w:tcBorders>
      </w:tcPr>
    </w:tblStylePr>
    <w:tblStylePr w:type="nwCell">
      <w:tblPr/>
      <w:tcPr>
        <w:tcBorders>
          <w:bottom w:val="single" w:sz="4" w:space="0" w:color="A7E1D0" w:themeColor="accent4" w:themeTint="99"/>
        </w:tcBorders>
      </w:tcPr>
    </w:tblStylePr>
    <w:tblStylePr w:type="seCell">
      <w:tblPr/>
      <w:tcPr>
        <w:tcBorders>
          <w:top w:val="single" w:sz="4" w:space="0" w:color="A7E1D0" w:themeColor="accent4" w:themeTint="99"/>
        </w:tcBorders>
      </w:tcPr>
    </w:tblStylePr>
    <w:tblStylePr w:type="swCell">
      <w:tblPr/>
      <w:tcPr>
        <w:tcBorders>
          <w:top w:val="single" w:sz="4" w:space="0" w:color="A7E1D0" w:themeColor="accent4" w:themeTint="99"/>
        </w:tcBorders>
      </w:tcPr>
    </w:tblStylePr>
  </w:style>
  <w:style w:type="table" w:customStyle="1" w:styleId="GridTable7Colorful-Accent52">
    <w:name w:val="Grid Table 7 Colorful - Accent 52"/>
    <w:basedOn w:val="TableNormal"/>
    <w:uiPriority w:val="52"/>
    <w:semiHidden/>
    <w:rsid w:val="00B310B1"/>
    <w:pPr>
      <w:spacing w:after="0"/>
    </w:pPr>
    <w:rPr>
      <w:color w:val="4BBED6" w:themeColor="accent5" w:themeShade="BF"/>
    </w:rPr>
    <w:tblPr>
      <w:tblStyleRowBandSize w:val="1"/>
      <w:tblStyleColBandSize w:val="1"/>
      <w:tblBorders>
        <w:top w:val="single" w:sz="4" w:space="0" w:color="C2E9F1" w:themeColor="accent5" w:themeTint="99"/>
        <w:left w:val="single" w:sz="4" w:space="0" w:color="C2E9F1" w:themeColor="accent5" w:themeTint="99"/>
        <w:bottom w:val="single" w:sz="4" w:space="0" w:color="C2E9F1" w:themeColor="accent5" w:themeTint="99"/>
        <w:right w:val="single" w:sz="4" w:space="0" w:color="C2E9F1" w:themeColor="accent5" w:themeTint="99"/>
        <w:insideH w:val="single" w:sz="4" w:space="0" w:color="C2E9F1" w:themeColor="accent5" w:themeTint="99"/>
        <w:insideV w:val="single" w:sz="4" w:space="0" w:color="C2E9F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7FA" w:themeFill="accent5" w:themeFillTint="33"/>
      </w:tcPr>
    </w:tblStylePr>
    <w:tblStylePr w:type="band1Horz">
      <w:tblPr/>
      <w:tcPr>
        <w:shd w:val="clear" w:color="auto" w:fill="EAF7FA" w:themeFill="accent5" w:themeFillTint="33"/>
      </w:tcPr>
    </w:tblStylePr>
    <w:tblStylePr w:type="neCell">
      <w:tblPr/>
      <w:tcPr>
        <w:tcBorders>
          <w:bottom w:val="single" w:sz="4" w:space="0" w:color="C2E9F1" w:themeColor="accent5" w:themeTint="99"/>
        </w:tcBorders>
      </w:tcPr>
    </w:tblStylePr>
    <w:tblStylePr w:type="nwCell">
      <w:tblPr/>
      <w:tcPr>
        <w:tcBorders>
          <w:bottom w:val="single" w:sz="4" w:space="0" w:color="C2E9F1" w:themeColor="accent5" w:themeTint="99"/>
        </w:tcBorders>
      </w:tcPr>
    </w:tblStylePr>
    <w:tblStylePr w:type="seCell">
      <w:tblPr/>
      <w:tcPr>
        <w:tcBorders>
          <w:top w:val="single" w:sz="4" w:space="0" w:color="C2E9F1" w:themeColor="accent5" w:themeTint="99"/>
        </w:tcBorders>
      </w:tcPr>
    </w:tblStylePr>
    <w:tblStylePr w:type="swCell">
      <w:tblPr/>
      <w:tcPr>
        <w:tcBorders>
          <w:top w:val="single" w:sz="4" w:space="0" w:color="C2E9F1" w:themeColor="accent5" w:themeTint="99"/>
        </w:tcBorders>
      </w:tcPr>
    </w:tblStylePr>
  </w:style>
  <w:style w:type="table" w:customStyle="1" w:styleId="GridTable7Colorful-Accent62">
    <w:name w:val="Grid Table 7 Colorful - Accent 62"/>
    <w:basedOn w:val="TableNormal"/>
    <w:uiPriority w:val="52"/>
    <w:semiHidden/>
    <w:rsid w:val="00B310B1"/>
    <w:pPr>
      <w:spacing w:after="0"/>
    </w:pPr>
    <w:rPr>
      <w:color w:val="8DCC4A" w:themeColor="accent6" w:themeShade="BF"/>
    </w:rPr>
    <w:tblPr>
      <w:tblStyleRowBandSize w:val="1"/>
      <w:tblStyleColBandSize w:val="1"/>
      <w:tblBorders>
        <w:top w:val="single" w:sz="4" w:space="0" w:color="D6EDBE" w:themeColor="accent6" w:themeTint="99"/>
        <w:left w:val="single" w:sz="4" w:space="0" w:color="D6EDBE" w:themeColor="accent6" w:themeTint="99"/>
        <w:bottom w:val="single" w:sz="4" w:space="0" w:color="D6EDBE" w:themeColor="accent6" w:themeTint="99"/>
        <w:right w:val="single" w:sz="4" w:space="0" w:color="D6EDBE" w:themeColor="accent6" w:themeTint="99"/>
        <w:insideH w:val="single" w:sz="4" w:space="0" w:color="D6EDBE" w:themeColor="accent6" w:themeTint="99"/>
        <w:insideV w:val="single" w:sz="4" w:space="0" w:color="D6EDB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9E9" w:themeFill="accent6" w:themeFillTint="33"/>
      </w:tcPr>
    </w:tblStylePr>
    <w:tblStylePr w:type="band1Horz">
      <w:tblPr/>
      <w:tcPr>
        <w:shd w:val="clear" w:color="auto" w:fill="F1F9E9" w:themeFill="accent6" w:themeFillTint="33"/>
      </w:tcPr>
    </w:tblStylePr>
    <w:tblStylePr w:type="neCell">
      <w:tblPr/>
      <w:tcPr>
        <w:tcBorders>
          <w:bottom w:val="single" w:sz="4" w:space="0" w:color="D6EDBE" w:themeColor="accent6" w:themeTint="99"/>
        </w:tcBorders>
      </w:tcPr>
    </w:tblStylePr>
    <w:tblStylePr w:type="nwCell">
      <w:tblPr/>
      <w:tcPr>
        <w:tcBorders>
          <w:bottom w:val="single" w:sz="4" w:space="0" w:color="D6EDBE" w:themeColor="accent6" w:themeTint="99"/>
        </w:tcBorders>
      </w:tcPr>
    </w:tblStylePr>
    <w:tblStylePr w:type="seCell">
      <w:tblPr/>
      <w:tcPr>
        <w:tcBorders>
          <w:top w:val="single" w:sz="4" w:space="0" w:color="D6EDBE" w:themeColor="accent6" w:themeTint="99"/>
        </w:tcBorders>
      </w:tcPr>
    </w:tblStylePr>
    <w:tblStylePr w:type="swCell">
      <w:tblPr/>
      <w:tcPr>
        <w:tcBorders>
          <w:top w:val="single" w:sz="4" w:space="0" w:color="D6EDBE" w:themeColor="accent6" w:themeTint="99"/>
        </w:tcBorders>
      </w:tcPr>
    </w:tblStylePr>
  </w:style>
  <w:style w:type="table" w:customStyle="1" w:styleId="ListTable1Light2">
    <w:name w:val="List Table 1 Light2"/>
    <w:basedOn w:val="TableNormal"/>
    <w:uiPriority w:val="46"/>
    <w:semiHidden/>
    <w:rsid w:val="00B310B1"/>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2">
    <w:name w:val="List Table 1 Light - Accent 12"/>
    <w:basedOn w:val="TableNormal"/>
    <w:uiPriority w:val="46"/>
    <w:semiHidden/>
    <w:rsid w:val="00B310B1"/>
    <w:pPr>
      <w:spacing w:after="0"/>
    </w:pPr>
    <w:tblPr>
      <w:tblStyleRowBandSize w:val="1"/>
      <w:tblStyleColBandSize w:val="1"/>
    </w:tblPr>
    <w:tblStylePr w:type="firstRow">
      <w:rPr>
        <w:b/>
        <w:bCs/>
      </w:rPr>
      <w:tblPr/>
      <w:tcPr>
        <w:tcBorders>
          <w:bottom w:val="single" w:sz="4" w:space="0" w:color="5FA3D8" w:themeColor="accent1" w:themeTint="99"/>
        </w:tcBorders>
      </w:tcPr>
    </w:tblStylePr>
    <w:tblStylePr w:type="lastRow">
      <w:rPr>
        <w:b/>
        <w:bCs/>
      </w:rPr>
      <w:tblPr/>
      <w:tcPr>
        <w:tcBorders>
          <w:top w:val="single" w:sz="4" w:space="0" w:color="5FA3D8" w:themeColor="accent1" w:themeTint="99"/>
        </w:tcBorders>
      </w:tc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ListTable1Light-Accent22">
    <w:name w:val="List Table 1 Light - Accent 22"/>
    <w:basedOn w:val="TableNormal"/>
    <w:uiPriority w:val="46"/>
    <w:semiHidden/>
    <w:rsid w:val="00B310B1"/>
    <w:pPr>
      <w:spacing w:after="0"/>
    </w:pPr>
    <w:tblPr>
      <w:tblStyleRowBandSize w:val="1"/>
      <w:tblStyleColBandSize w:val="1"/>
    </w:tblPr>
    <w:tblStylePr w:type="firstRow">
      <w:rPr>
        <w:b/>
        <w:bCs/>
      </w:rPr>
      <w:tblPr/>
      <w:tcPr>
        <w:tcBorders>
          <w:bottom w:val="single" w:sz="4" w:space="0" w:color="20DEFF" w:themeColor="accent2" w:themeTint="99"/>
        </w:tcBorders>
      </w:tcPr>
    </w:tblStylePr>
    <w:tblStylePr w:type="lastRow">
      <w:rPr>
        <w:b/>
        <w:bCs/>
      </w:rPr>
      <w:tblPr/>
      <w:tcPr>
        <w:tcBorders>
          <w:top w:val="single" w:sz="4" w:space="0" w:color="20DEFF" w:themeColor="accent2" w:themeTint="99"/>
        </w:tcBorders>
      </w:tc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ListTable1Light-Accent32">
    <w:name w:val="List Table 1 Light - Accent 32"/>
    <w:basedOn w:val="TableNormal"/>
    <w:uiPriority w:val="46"/>
    <w:semiHidden/>
    <w:rsid w:val="00B310B1"/>
    <w:pPr>
      <w:spacing w:after="0"/>
    </w:pPr>
    <w:tblPr>
      <w:tblStyleRowBandSize w:val="1"/>
      <w:tblStyleColBandSize w:val="1"/>
    </w:tblPr>
    <w:tblStylePr w:type="firstRow">
      <w:rPr>
        <w:b/>
        <w:bCs/>
      </w:rPr>
      <w:tblPr/>
      <w:tcPr>
        <w:tcBorders>
          <w:bottom w:val="single" w:sz="4" w:space="0" w:color="34F3FF" w:themeColor="accent3" w:themeTint="99"/>
        </w:tcBorders>
      </w:tcPr>
    </w:tblStylePr>
    <w:tblStylePr w:type="lastRow">
      <w:rPr>
        <w:b/>
        <w:bCs/>
      </w:rPr>
      <w:tblPr/>
      <w:tcPr>
        <w:tcBorders>
          <w:top w:val="single" w:sz="4" w:space="0" w:color="34F3FF" w:themeColor="accent3" w:themeTint="99"/>
        </w:tcBorders>
      </w:tc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ListTable1Light-Accent42">
    <w:name w:val="List Table 1 Light - Accent 42"/>
    <w:basedOn w:val="TableNormal"/>
    <w:uiPriority w:val="46"/>
    <w:semiHidden/>
    <w:rsid w:val="00B310B1"/>
    <w:pPr>
      <w:spacing w:after="0"/>
    </w:pPr>
    <w:tblPr>
      <w:tblStyleRowBandSize w:val="1"/>
      <w:tblStyleColBandSize w:val="1"/>
    </w:tblPr>
    <w:tblStylePr w:type="firstRow">
      <w:rPr>
        <w:b/>
        <w:bCs/>
      </w:rPr>
      <w:tblPr/>
      <w:tcPr>
        <w:tcBorders>
          <w:bottom w:val="single" w:sz="4" w:space="0" w:color="A7E1D0" w:themeColor="accent4" w:themeTint="99"/>
        </w:tcBorders>
      </w:tcPr>
    </w:tblStylePr>
    <w:tblStylePr w:type="lastRow">
      <w:rPr>
        <w:b/>
        <w:bCs/>
      </w:rPr>
      <w:tblPr/>
      <w:tcPr>
        <w:tcBorders>
          <w:top w:val="single" w:sz="4" w:space="0" w:color="A7E1D0" w:themeColor="accent4" w:themeTint="99"/>
        </w:tcBorders>
      </w:tc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ListTable1Light-Accent52">
    <w:name w:val="List Table 1 Light - Accent 52"/>
    <w:basedOn w:val="TableNormal"/>
    <w:uiPriority w:val="46"/>
    <w:semiHidden/>
    <w:rsid w:val="00B310B1"/>
    <w:pPr>
      <w:spacing w:after="0"/>
    </w:pPr>
    <w:tblPr>
      <w:tblStyleRowBandSize w:val="1"/>
      <w:tblStyleColBandSize w:val="1"/>
    </w:tblPr>
    <w:tblStylePr w:type="firstRow">
      <w:rPr>
        <w:b/>
        <w:bCs/>
      </w:rPr>
      <w:tblPr/>
      <w:tcPr>
        <w:tcBorders>
          <w:bottom w:val="single" w:sz="4" w:space="0" w:color="C2E9F1" w:themeColor="accent5" w:themeTint="99"/>
        </w:tcBorders>
      </w:tcPr>
    </w:tblStylePr>
    <w:tblStylePr w:type="lastRow">
      <w:rPr>
        <w:b/>
        <w:bCs/>
      </w:rPr>
      <w:tblPr/>
      <w:tcPr>
        <w:tcBorders>
          <w:top w:val="single" w:sz="4" w:space="0" w:color="C2E9F1" w:themeColor="accent5" w:themeTint="99"/>
        </w:tcBorders>
      </w:tc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ListTable1Light-Accent62">
    <w:name w:val="List Table 1 Light - Accent 62"/>
    <w:basedOn w:val="TableNormal"/>
    <w:uiPriority w:val="46"/>
    <w:semiHidden/>
    <w:rsid w:val="00B310B1"/>
    <w:pPr>
      <w:spacing w:after="0"/>
    </w:pPr>
    <w:tblPr>
      <w:tblStyleRowBandSize w:val="1"/>
      <w:tblStyleColBandSize w:val="1"/>
    </w:tblPr>
    <w:tblStylePr w:type="firstRow">
      <w:rPr>
        <w:b/>
        <w:bCs/>
      </w:rPr>
      <w:tblPr/>
      <w:tcPr>
        <w:tcBorders>
          <w:bottom w:val="single" w:sz="4" w:space="0" w:color="D6EDBE" w:themeColor="accent6" w:themeTint="99"/>
        </w:tcBorders>
      </w:tcPr>
    </w:tblStylePr>
    <w:tblStylePr w:type="lastRow">
      <w:rPr>
        <w:b/>
        <w:bCs/>
      </w:rPr>
      <w:tblPr/>
      <w:tcPr>
        <w:tcBorders>
          <w:top w:val="single" w:sz="4" w:space="0" w:color="D6EDBE" w:themeColor="accent6" w:themeTint="99"/>
        </w:tcBorders>
      </w:tc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ListTable22">
    <w:name w:val="List Table 22"/>
    <w:basedOn w:val="TableNormal"/>
    <w:uiPriority w:val="47"/>
    <w:semiHidden/>
    <w:rsid w:val="00B310B1"/>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2">
    <w:name w:val="List Table 2 - Accent 12"/>
    <w:basedOn w:val="TableNormal"/>
    <w:uiPriority w:val="47"/>
    <w:semiHidden/>
    <w:rsid w:val="00B310B1"/>
    <w:pPr>
      <w:spacing w:after="0"/>
    </w:pPr>
    <w:tblPr>
      <w:tblStyleRowBandSize w:val="1"/>
      <w:tblStyleColBandSize w:val="1"/>
      <w:tblBorders>
        <w:top w:val="single" w:sz="4" w:space="0" w:color="5FA3D8" w:themeColor="accent1" w:themeTint="99"/>
        <w:bottom w:val="single" w:sz="4" w:space="0" w:color="5FA3D8" w:themeColor="accent1" w:themeTint="99"/>
        <w:insideH w:val="single" w:sz="4" w:space="0" w:color="5FA3D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ListTable2-Accent22">
    <w:name w:val="List Table 2 - Accent 22"/>
    <w:basedOn w:val="TableNormal"/>
    <w:uiPriority w:val="47"/>
    <w:semiHidden/>
    <w:rsid w:val="00B310B1"/>
    <w:pPr>
      <w:spacing w:after="0"/>
    </w:pPr>
    <w:tblPr>
      <w:tblStyleRowBandSize w:val="1"/>
      <w:tblStyleColBandSize w:val="1"/>
      <w:tblBorders>
        <w:top w:val="single" w:sz="4" w:space="0" w:color="20DEFF" w:themeColor="accent2" w:themeTint="99"/>
        <w:bottom w:val="single" w:sz="4" w:space="0" w:color="20DEFF" w:themeColor="accent2" w:themeTint="99"/>
        <w:insideH w:val="single" w:sz="4" w:space="0" w:color="20DE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ListTable2-Accent32">
    <w:name w:val="List Table 2 - Accent 32"/>
    <w:basedOn w:val="TableNormal"/>
    <w:uiPriority w:val="47"/>
    <w:semiHidden/>
    <w:rsid w:val="00B310B1"/>
    <w:pPr>
      <w:spacing w:after="0"/>
    </w:pPr>
    <w:tblPr>
      <w:tblStyleRowBandSize w:val="1"/>
      <w:tblStyleColBandSize w:val="1"/>
      <w:tblBorders>
        <w:top w:val="single" w:sz="4" w:space="0" w:color="34F3FF" w:themeColor="accent3" w:themeTint="99"/>
        <w:bottom w:val="single" w:sz="4" w:space="0" w:color="34F3FF" w:themeColor="accent3" w:themeTint="99"/>
        <w:insideH w:val="single" w:sz="4" w:space="0" w:color="34F3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ListTable2-Accent42">
    <w:name w:val="List Table 2 - Accent 42"/>
    <w:basedOn w:val="TableNormal"/>
    <w:uiPriority w:val="47"/>
    <w:semiHidden/>
    <w:rsid w:val="00B310B1"/>
    <w:pPr>
      <w:spacing w:after="0"/>
    </w:pPr>
    <w:tblPr>
      <w:tblStyleRowBandSize w:val="1"/>
      <w:tblStyleColBandSize w:val="1"/>
      <w:tblBorders>
        <w:top w:val="single" w:sz="4" w:space="0" w:color="A7E1D0" w:themeColor="accent4" w:themeTint="99"/>
        <w:bottom w:val="single" w:sz="4" w:space="0" w:color="A7E1D0" w:themeColor="accent4" w:themeTint="99"/>
        <w:insideH w:val="single" w:sz="4" w:space="0" w:color="A7E1D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ListTable2-Accent52">
    <w:name w:val="List Table 2 - Accent 52"/>
    <w:basedOn w:val="TableNormal"/>
    <w:uiPriority w:val="47"/>
    <w:semiHidden/>
    <w:rsid w:val="00B310B1"/>
    <w:pPr>
      <w:spacing w:after="0"/>
    </w:pPr>
    <w:tblPr>
      <w:tblStyleRowBandSize w:val="1"/>
      <w:tblStyleColBandSize w:val="1"/>
      <w:tblBorders>
        <w:top w:val="single" w:sz="4" w:space="0" w:color="C2E9F1" w:themeColor="accent5" w:themeTint="99"/>
        <w:bottom w:val="single" w:sz="4" w:space="0" w:color="C2E9F1" w:themeColor="accent5" w:themeTint="99"/>
        <w:insideH w:val="single" w:sz="4" w:space="0" w:color="C2E9F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ListTable2-Accent62">
    <w:name w:val="List Table 2 - Accent 62"/>
    <w:basedOn w:val="TableNormal"/>
    <w:uiPriority w:val="47"/>
    <w:semiHidden/>
    <w:rsid w:val="00B310B1"/>
    <w:pPr>
      <w:spacing w:after="0"/>
    </w:pPr>
    <w:tblPr>
      <w:tblStyleRowBandSize w:val="1"/>
      <w:tblStyleColBandSize w:val="1"/>
      <w:tblBorders>
        <w:top w:val="single" w:sz="4" w:space="0" w:color="D6EDBE" w:themeColor="accent6" w:themeTint="99"/>
        <w:bottom w:val="single" w:sz="4" w:space="0" w:color="D6EDBE" w:themeColor="accent6" w:themeTint="99"/>
        <w:insideH w:val="single" w:sz="4" w:space="0" w:color="D6EDB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ListTable32">
    <w:name w:val="List Table 32"/>
    <w:basedOn w:val="TableNormal"/>
    <w:uiPriority w:val="48"/>
    <w:semiHidden/>
    <w:rsid w:val="00B310B1"/>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2">
    <w:name w:val="List Table 3 - Accent 12"/>
    <w:basedOn w:val="TableNormal"/>
    <w:uiPriority w:val="48"/>
    <w:semiHidden/>
    <w:rsid w:val="00B310B1"/>
    <w:pPr>
      <w:spacing w:after="0"/>
    </w:pPr>
    <w:tblPr>
      <w:tblStyleRowBandSize w:val="1"/>
      <w:tblStyleColBandSize w:val="1"/>
      <w:tblBorders>
        <w:top w:val="single" w:sz="4" w:space="0" w:color="236192" w:themeColor="accent1"/>
        <w:left w:val="single" w:sz="4" w:space="0" w:color="236192" w:themeColor="accent1"/>
        <w:bottom w:val="single" w:sz="4" w:space="0" w:color="236192" w:themeColor="accent1"/>
        <w:right w:val="single" w:sz="4" w:space="0" w:color="236192" w:themeColor="accent1"/>
      </w:tblBorders>
    </w:tblPr>
    <w:tblStylePr w:type="firstRow">
      <w:rPr>
        <w:b/>
        <w:bCs/>
        <w:color w:val="FFFFFF" w:themeColor="background1"/>
      </w:rPr>
      <w:tblPr/>
      <w:tcPr>
        <w:shd w:val="clear" w:color="auto" w:fill="236192" w:themeFill="accent1"/>
      </w:tcPr>
    </w:tblStylePr>
    <w:tblStylePr w:type="lastRow">
      <w:rPr>
        <w:b/>
        <w:bCs/>
      </w:rPr>
      <w:tblPr/>
      <w:tcPr>
        <w:tcBorders>
          <w:top w:val="double" w:sz="4" w:space="0" w:color="2361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6192" w:themeColor="accent1"/>
          <w:right w:val="single" w:sz="4" w:space="0" w:color="236192" w:themeColor="accent1"/>
        </w:tcBorders>
      </w:tcPr>
    </w:tblStylePr>
    <w:tblStylePr w:type="band1Horz">
      <w:tblPr/>
      <w:tcPr>
        <w:tcBorders>
          <w:top w:val="single" w:sz="4" w:space="0" w:color="236192" w:themeColor="accent1"/>
          <w:bottom w:val="single" w:sz="4" w:space="0" w:color="2361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6192" w:themeColor="accent1"/>
          <w:left w:val="nil"/>
        </w:tcBorders>
      </w:tcPr>
    </w:tblStylePr>
    <w:tblStylePr w:type="swCell">
      <w:tblPr/>
      <w:tcPr>
        <w:tcBorders>
          <w:top w:val="double" w:sz="4" w:space="0" w:color="236192" w:themeColor="accent1"/>
          <w:right w:val="nil"/>
        </w:tcBorders>
      </w:tcPr>
    </w:tblStylePr>
  </w:style>
  <w:style w:type="table" w:customStyle="1" w:styleId="ListTable3-Accent22">
    <w:name w:val="List Table 3 - Accent 22"/>
    <w:basedOn w:val="TableNormal"/>
    <w:uiPriority w:val="48"/>
    <w:semiHidden/>
    <w:rsid w:val="00B310B1"/>
    <w:pPr>
      <w:spacing w:after="0"/>
    </w:pPr>
    <w:tblPr>
      <w:tblStyleRowBandSize w:val="1"/>
      <w:tblStyleColBandSize w:val="1"/>
      <w:tblBorders>
        <w:top w:val="single" w:sz="4" w:space="0" w:color="00778B" w:themeColor="accent2"/>
        <w:left w:val="single" w:sz="4" w:space="0" w:color="00778B" w:themeColor="accent2"/>
        <w:bottom w:val="single" w:sz="4" w:space="0" w:color="00778B" w:themeColor="accent2"/>
        <w:right w:val="single" w:sz="4" w:space="0" w:color="00778B" w:themeColor="accent2"/>
      </w:tblBorders>
    </w:tblPr>
    <w:tblStylePr w:type="firstRow">
      <w:rPr>
        <w:b/>
        <w:bCs/>
        <w:color w:val="FFFFFF" w:themeColor="background1"/>
      </w:rPr>
      <w:tblPr/>
      <w:tcPr>
        <w:shd w:val="clear" w:color="auto" w:fill="00778B" w:themeFill="accent2"/>
      </w:tcPr>
    </w:tblStylePr>
    <w:tblStylePr w:type="lastRow">
      <w:rPr>
        <w:b/>
        <w:bCs/>
      </w:rPr>
      <w:tblPr/>
      <w:tcPr>
        <w:tcBorders>
          <w:top w:val="double" w:sz="4" w:space="0" w:color="00778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78B" w:themeColor="accent2"/>
          <w:right w:val="single" w:sz="4" w:space="0" w:color="00778B" w:themeColor="accent2"/>
        </w:tcBorders>
      </w:tcPr>
    </w:tblStylePr>
    <w:tblStylePr w:type="band1Horz">
      <w:tblPr/>
      <w:tcPr>
        <w:tcBorders>
          <w:top w:val="single" w:sz="4" w:space="0" w:color="00778B" w:themeColor="accent2"/>
          <w:bottom w:val="single" w:sz="4" w:space="0" w:color="00778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78B" w:themeColor="accent2"/>
          <w:left w:val="nil"/>
        </w:tcBorders>
      </w:tcPr>
    </w:tblStylePr>
    <w:tblStylePr w:type="swCell">
      <w:tblPr/>
      <w:tcPr>
        <w:tcBorders>
          <w:top w:val="double" w:sz="4" w:space="0" w:color="00778B" w:themeColor="accent2"/>
          <w:right w:val="nil"/>
        </w:tcBorders>
      </w:tcPr>
    </w:tblStylePr>
  </w:style>
  <w:style w:type="table" w:customStyle="1" w:styleId="ListTable3-Accent32">
    <w:name w:val="List Table 3 - Accent 32"/>
    <w:basedOn w:val="TableNormal"/>
    <w:uiPriority w:val="48"/>
    <w:semiHidden/>
    <w:rsid w:val="00B310B1"/>
    <w:pPr>
      <w:spacing w:after="0"/>
    </w:pPr>
    <w:tblPr>
      <w:tblStyleRowBandSize w:val="1"/>
      <w:tblStyleColBandSize w:val="1"/>
      <w:tblBorders>
        <w:top w:val="single" w:sz="4" w:space="0" w:color="00A3AD" w:themeColor="accent3"/>
        <w:left w:val="single" w:sz="4" w:space="0" w:color="00A3AD" w:themeColor="accent3"/>
        <w:bottom w:val="single" w:sz="4" w:space="0" w:color="00A3AD" w:themeColor="accent3"/>
        <w:right w:val="single" w:sz="4" w:space="0" w:color="00A3AD" w:themeColor="accent3"/>
      </w:tblBorders>
    </w:tblPr>
    <w:tblStylePr w:type="firstRow">
      <w:rPr>
        <w:b/>
        <w:bCs/>
        <w:color w:val="FFFFFF" w:themeColor="background1"/>
      </w:rPr>
      <w:tblPr/>
      <w:tcPr>
        <w:shd w:val="clear" w:color="auto" w:fill="00A3AD" w:themeFill="accent3"/>
      </w:tcPr>
    </w:tblStylePr>
    <w:tblStylePr w:type="lastRow">
      <w:rPr>
        <w:b/>
        <w:bCs/>
      </w:rPr>
      <w:tblPr/>
      <w:tcPr>
        <w:tcBorders>
          <w:top w:val="double" w:sz="4" w:space="0" w:color="00A3A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3AD" w:themeColor="accent3"/>
          <w:right w:val="single" w:sz="4" w:space="0" w:color="00A3AD" w:themeColor="accent3"/>
        </w:tcBorders>
      </w:tcPr>
    </w:tblStylePr>
    <w:tblStylePr w:type="band1Horz">
      <w:tblPr/>
      <w:tcPr>
        <w:tcBorders>
          <w:top w:val="single" w:sz="4" w:space="0" w:color="00A3AD" w:themeColor="accent3"/>
          <w:bottom w:val="single" w:sz="4" w:space="0" w:color="00A3A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3AD" w:themeColor="accent3"/>
          <w:left w:val="nil"/>
        </w:tcBorders>
      </w:tcPr>
    </w:tblStylePr>
    <w:tblStylePr w:type="swCell">
      <w:tblPr/>
      <w:tcPr>
        <w:tcBorders>
          <w:top w:val="double" w:sz="4" w:space="0" w:color="00A3AD" w:themeColor="accent3"/>
          <w:right w:val="nil"/>
        </w:tcBorders>
      </w:tcPr>
    </w:tblStylePr>
  </w:style>
  <w:style w:type="table" w:customStyle="1" w:styleId="ListTable3-Accent42">
    <w:name w:val="List Table 3 - Accent 42"/>
    <w:basedOn w:val="TableNormal"/>
    <w:uiPriority w:val="48"/>
    <w:semiHidden/>
    <w:rsid w:val="00B310B1"/>
    <w:pPr>
      <w:spacing w:after="0"/>
    </w:pPr>
    <w:tblPr>
      <w:tblStyleRowBandSize w:val="1"/>
      <w:tblStyleColBandSize w:val="1"/>
      <w:tblBorders>
        <w:top w:val="single" w:sz="4" w:space="0" w:color="6ECEB2" w:themeColor="accent4"/>
        <w:left w:val="single" w:sz="4" w:space="0" w:color="6ECEB2" w:themeColor="accent4"/>
        <w:bottom w:val="single" w:sz="4" w:space="0" w:color="6ECEB2" w:themeColor="accent4"/>
        <w:right w:val="single" w:sz="4" w:space="0" w:color="6ECEB2" w:themeColor="accent4"/>
      </w:tblBorders>
    </w:tblPr>
    <w:tblStylePr w:type="firstRow">
      <w:rPr>
        <w:b/>
        <w:bCs/>
        <w:color w:val="FFFFFF" w:themeColor="background1"/>
      </w:rPr>
      <w:tblPr/>
      <w:tcPr>
        <w:shd w:val="clear" w:color="auto" w:fill="6ECEB2" w:themeFill="accent4"/>
      </w:tcPr>
    </w:tblStylePr>
    <w:tblStylePr w:type="lastRow">
      <w:rPr>
        <w:b/>
        <w:bCs/>
      </w:rPr>
      <w:tblPr/>
      <w:tcPr>
        <w:tcBorders>
          <w:top w:val="double" w:sz="4" w:space="0" w:color="6ECEB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ECEB2" w:themeColor="accent4"/>
          <w:right w:val="single" w:sz="4" w:space="0" w:color="6ECEB2" w:themeColor="accent4"/>
        </w:tcBorders>
      </w:tcPr>
    </w:tblStylePr>
    <w:tblStylePr w:type="band1Horz">
      <w:tblPr/>
      <w:tcPr>
        <w:tcBorders>
          <w:top w:val="single" w:sz="4" w:space="0" w:color="6ECEB2" w:themeColor="accent4"/>
          <w:bottom w:val="single" w:sz="4" w:space="0" w:color="6ECEB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ECEB2" w:themeColor="accent4"/>
          <w:left w:val="nil"/>
        </w:tcBorders>
      </w:tcPr>
    </w:tblStylePr>
    <w:tblStylePr w:type="swCell">
      <w:tblPr/>
      <w:tcPr>
        <w:tcBorders>
          <w:top w:val="double" w:sz="4" w:space="0" w:color="6ECEB2" w:themeColor="accent4"/>
          <w:right w:val="nil"/>
        </w:tcBorders>
      </w:tcPr>
    </w:tblStylePr>
  </w:style>
  <w:style w:type="table" w:customStyle="1" w:styleId="ListTable3-Accent52">
    <w:name w:val="List Table 3 - Accent 52"/>
    <w:basedOn w:val="TableNormal"/>
    <w:uiPriority w:val="48"/>
    <w:semiHidden/>
    <w:rsid w:val="00B310B1"/>
    <w:pPr>
      <w:spacing w:after="0"/>
    </w:pPr>
    <w:tblPr>
      <w:tblStyleRowBandSize w:val="1"/>
      <w:tblStyleColBandSize w:val="1"/>
      <w:tblBorders>
        <w:top w:val="single" w:sz="4" w:space="0" w:color="9ADBE8" w:themeColor="accent5"/>
        <w:left w:val="single" w:sz="4" w:space="0" w:color="9ADBE8" w:themeColor="accent5"/>
        <w:bottom w:val="single" w:sz="4" w:space="0" w:color="9ADBE8" w:themeColor="accent5"/>
        <w:right w:val="single" w:sz="4" w:space="0" w:color="9ADBE8" w:themeColor="accent5"/>
      </w:tblBorders>
    </w:tblPr>
    <w:tblStylePr w:type="firstRow">
      <w:rPr>
        <w:b/>
        <w:bCs/>
        <w:color w:val="FFFFFF" w:themeColor="background1"/>
      </w:rPr>
      <w:tblPr/>
      <w:tcPr>
        <w:shd w:val="clear" w:color="auto" w:fill="9ADBE8" w:themeFill="accent5"/>
      </w:tcPr>
    </w:tblStylePr>
    <w:tblStylePr w:type="lastRow">
      <w:rPr>
        <w:b/>
        <w:bCs/>
      </w:rPr>
      <w:tblPr/>
      <w:tcPr>
        <w:tcBorders>
          <w:top w:val="double" w:sz="4" w:space="0" w:color="9ADBE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ADBE8" w:themeColor="accent5"/>
          <w:right w:val="single" w:sz="4" w:space="0" w:color="9ADBE8" w:themeColor="accent5"/>
        </w:tcBorders>
      </w:tcPr>
    </w:tblStylePr>
    <w:tblStylePr w:type="band1Horz">
      <w:tblPr/>
      <w:tcPr>
        <w:tcBorders>
          <w:top w:val="single" w:sz="4" w:space="0" w:color="9ADBE8" w:themeColor="accent5"/>
          <w:bottom w:val="single" w:sz="4" w:space="0" w:color="9ADBE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ADBE8" w:themeColor="accent5"/>
          <w:left w:val="nil"/>
        </w:tcBorders>
      </w:tcPr>
    </w:tblStylePr>
    <w:tblStylePr w:type="swCell">
      <w:tblPr/>
      <w:tcPr>
        <w:tcBorders>
          <w:top w:val="double" w:sz="4" w:space="0" w:color="9ADBE8" w:themeColor="accent5"/>
          <w:right w:val="nil"/>
        </w:tcBorders>
      </w:tcPr>
    </w:tblStylePr>
  </w:style>
  <w:style w:type="table" w:customStyle="1" w:styleId="ListTable3-Accent62">
    <w:name w:val="List Table 3 - Accent 62"/>
    <w:basedOn w:val="TableNormal"/>
    <w:uiPriority w:val="48"/>
    <w:semiHidden/>
    <w:rsid w:val="00B310B1"/>
    <w:pPr>
      <w:spacing w:after="0"/>
    </w:pPr>
    <w:tblPr>
      <w:tblStyleRowBandSize w:val="1"/>
      <w:tblStyleColBandSize w:val="1"/>
      <w:tblBorders>
        <w:top w:val="single" w:sz="4" w:space="0" w:color="BCE194" w:themeColor="accent6"/>
        <w:left w:val="single" w:sz="4" w:space="0" w:color="BCE194" w:themeColor="accent6"/>
        <w:bottom w:val="single" w:sz="4" w:space="0" w:color="BCE194" w:themeColor="accent6"/>
        <w:right w:val="single" w:sz="4" w:space="0" w:color="BCE194" w:themeColor="accent6"/>
      </w:tblBorders>
    </w:tblPr>
    <w:tblStylePr w:type="firstRow">
      <w:rPr>
        <w:b/>
        <w:bCs/>
        <w:color w:val="FFFFFF" w:themeColor="background1"/>
      </w:rPr>
      <w:tblPr/>
      <w:tcPr>
        <w:shd w:val="clear" w:color="auto" w:fill="BCE194" w:themeFill="accent6"/>
      </w:tcPr>
    </w:tblStylePr>
    <w:tblStylePr w:type="lastRow">
      <w:rPr>
        <w:b/>
        <w:bCs/>
      </w:rPr>
      <w:tblPr/>
      <w:tcPr>
        <w:tcBorders>
          <w:top w:val="double" w:sz="4" w:space="0" w:color="BCE19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CE194" w:themeColor="accent6"/>
          <w:right w:val="single" w:sz="4" w:space="0" w:color="BCE194" w:themeColor="accent6"/>
        </w:tcBorders>
      </w:tcPr>
    </w:tblStylePr>
    <w:tblStylePr w:type="band1Horz">
      <w:tblPr/>
      <w:tcPr>
        <w:tcBorders>
          <w:top w:val="single" w:sz="4" w:space="0" w:color="BCE194" w:themeColor="accent6"/>
          <w:bottom w:val="single" w:sz="4" w:space="0" w:color="BCE19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CE194" w:themeColor="accent6"/>
          <w:left w:val="nil"/>
        </w:tcBorders>
      </w:tcPr>
    </w:tblStylePr>
    <w:tblStylePr w:type="swCell">
      <w:tblPr/>
      <w:tcPr>
        <w:tcBorders>
          <w:top w:val="double" w:sz="4" w:space="0" w:color="BCE194" w:themeColor="accent6"/>
          <w:right w:val="nil"/>
        </w:tcBorders>
      </w:tcPr>
    </w:tblStylePr>
  </w:style>
  <w:style w:type="table" w:customStyle="1" w:styleId="ListTable42">
    <w:name w:val="List Table 42"/>
    <w:basedOn w:val="TableNormal"/>
    <w:uiPriority w:val="49"/>
    <w:semiHidden/>
    <w:rsid w:val="00B310B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2">
    <w:name w:val="List Table 4 - Accent 12"/>
    <w:basedOn w:val="TableNormal"/>
    <w:uiPriority w:val="49"/>
    <w:semiHidden/>
    <w:rsid w:val="00B310B1"/>
    <w:pPr>
      <w:spacing w:after="0"/>
    </w:pPr>
    <w:tblPr>
      <w:tblStyleRowBandSize w:val="1"/>
      <w:tblStyleColBandSize w:val="1"/>
      <w:tblBorders>
        <w:top w:val="single" w:sz="4" w:space="0" w:color="5FA3D8" w:themeColor="accent1" w:themeTint="99"/>
        <w:left w:val="single" w:sz="4" w:space="0" w:color="5FA3D8" w:themeColor="accent1" w:themeTint="99"/>
        <w:bottom w:val="single" w:sz="4" w:space="0" w:color="5FA3D8" w:themeColor="accent1" w:themeTint="99"/>
        <w:right w:val="single" w:sz="4" w:space="0" w:color="5FA3D8" w:themeColor="accent1" w:themeTint="99"/>
        <w:insideH w:val="single" w:sz="4" w:space="0" w:color="5FA3D8" w:themeColor="accent1" w:themeTint="99"/>
      </w:tblBorders>
    </w:tblPr>
    <w:tblStylePr w:type="firstRow">
      <w:rPr>
        <w:b/>
        <w:bCs/>
        <w:color w:val="FFFFFF" w:themeColor="background1"/>
      </w:rPr>
      <w:tblPr/>
      <w:tcPr>
        <w:tcBorders>
          <w:top w:val="single" w:sz="4" w:space="0" w:color="236192" w:themeColor="accent1"/>
          <w:left w:val="single" w:sz="4" w:space="0" w:color="236192" w:themeColor="accent1"/>
          <w:bottom w:val="single" w:sz="4" w:space="0" w:color="236192" w:themeColor="accent1"/>
          <w:right w:val="single" w:sz="4" w:space="0" w:color="236192" w:themeColor="accent1"/>
          <w:insideH w:val="nil"/>
        </w:tcBorders>
        <w:shd w:val="clear" w:color="auto" w:fill="236192" w:themeFill="accent1"/>
      </w:tcPr>
    </w:tblStylePr>
    <w:tblStylePr w:type="lastRow">
      <w:rPr>
        <w:b/>
        <w:bCs/>
      </w:rPr>
      <w:tblPr/>
      <w:tcPr>
        <w:tcBorders>
          <w:top w:val="double" w:sz="4" w:space="0" w:color="5FA3D8" w:themeColor="accent1" w:themeTint="99"/>
        </w:tcBorders>
      </w:tc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ListTable4-Accent22">
    <w:name w:val="List Table 4 - Accent 22"/>
    <w:basedOn w:val="TableNormal"/>
    <w:uiPriority w:val="49"/>
    <w:semiHidden/>
    <w:rsid w:val="00B310B1"/>
    <w:pPr>
      <w:spacing w:after="0"/>
    </w:pPr>
    <w:tblPr>
      <w:tblStyleRowBandSize w:val="1"/>
      <w:tblStyleColBandSize w:val="1"/>
      <w:tblBorders>
        <w:top w:val="single" w:sz="4" w:space="0" w:color="20DEFF" w:themeColor="accent2" w:themeTint="99"/>
        <w:left w:val="single" w:sz="4" w:space="0" w:color="20DEFF" w:themeColor="accent2" w:themeTint="99"/>
        <w:bottom w:val="single" w:sz="4" w:space="0" w:color="20DEFF" w:themeColor="accent2" w:themeTint="99"/>
        <w:right w:val="single" w:sz="4" w:space="0" w:color="20DEFF" w:themeColor="accent2" w:themeTint="99"/>
        <w:insideH w:val="single" w:sz="4" w:space="0" w:color="20DEFF" w:themeColor="accent2" w:themeTint="99"/>
      </w:tblBorders>
    </w:tblPr>
    <w:tblStylePr w:type="firstRow">
      <w:rPr>
        <w:b/>
        <w:bCs/>
        <w:color w:val="FFFFFF" w:themeColor="background1"/>
      </w:rPr>
      <w:tblPr/>
      <w:tcPr>
        <w:tcBorders>
          <w:top w:val="single" w:sz="4" w:space="0" w:color="00778B" w:themeColor="accent2"/>
          <w:left w:val="single" w:sz="4" w:space="0" w:color="00778B" w:themeColor="accent2"/>
          <w:bottom w:val="single" w:sz="4" w:space="0" w:color="00778B" w:themeColor="accent2"/>
          <w:right w:val="single" w:sz="4" w:space="0" w:color="00778B" w:themeColor="accent2"/>
          <w:insideH w:val="nil"/>
        </w:tcBorders>
        <w:shd w:val="clear" w:color="auto" w:fill="00778B" w:themeFill="accent2"/>
      </w:tcPr>
    </w:tblStylePr>
    <w:tblStylePr w:type="lastRow">
      <w:rPr>
        <w:b/>
        <w:bCs/>
      </w:rPr>
      <w:tblPr/>
      <w:tcPr>
        <w:tcBorders>
          <w:top w:val="double" w:sz="4" w:space="0" w:color="20DEFF" w:themeColor="accent2" w:themeTint="99"/>
        </w:tcBorders>
      </w:tc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ListTable4-Accent32">
    <w:name w:val="List Table 4 - Accent 32"/>
    <w:basedOn w:val="TableNormal"/>
    <w:uiPriority w:val="49"/>
    <w:semiHidden/>
    <w:rsid w:val="00B310B1"/>
    <w:pPr>
      <w:spacing w:after="0"/>
    </w:pPr>
    <w:tblPr>
      <w:tblStyleRowBandSize w:val="1"/>
      <w:tblStyleColBandSize w:val="1"/>
      <w:tblBorders>
        <w:top w:val="single" w:sz="4" w:space="0" w:color="34F3FF" w:themeColor="accent3" w:themeTint="99"/>
        <w:left w:val="single" w:sz="4" w:space="0" w:color="34F3FF" w:themeColor="accent3" w:themeTint="99"/>
        <w:bottom w:val="single" w:sz="4" w:space="0" w:color="34F3FF" w:themeColor="accent3" w:themeTint="99"/>
        <w:right w:val="single" w:sz="4" w:space="0" w:color="34F3FF" w:themeColor="accent3" w:themeTint="99"/>
        <w:insideH w:val="single" w:sz="4" w:space="0" w:color="34F3FF" w:themeColor="accent3" w:themeTint="99"/>
      </w:tblBorders>
    </w:tblPr>
    <w:tblStylePr w:type="firstRow">
      <w:rPr>
        <w:b/>
        <w:bCs/>
        <w:color w:val="FFFFFF" w:themeColor="background1"/>
      </w:rPr>
      <w:tblPr/>
      <w:tcPr>
        <w:tcBorders>
          <w:top w:val="single" w:sz="4" w:space="0" w:color="00A3AD" w:themeColor="accent3"/>
          <w:left w:val="single" w:sz="4" w:space="0" w:color="00A3AD" w:themeColor="accent3"/>
          <w:bottom w:val="single" w:sz="4" w:space="0" w:color="00A3AD" w:themeColor="accent3"/>
          <w:right w:val="single" w:sz="4" w:space="0" w:color="00A3AD" w:themeColor="accent3"/>
          <w:insideH w:val="nil"/>
        </w:tcBorders>
        <w:shd w:val="clear" w:color="auto" w:fill="00A3AD" w:themeFill="accent3"/>
      </w:tcPr>
    </w:tblStylePr>
    <w:tblStylePr w:type="lastRow">
      <w:rPr>
        <w:b/>
        <w:bCs/>
      </w:rPr>
      <w:tblPr/>
      <w:tcPr>
        <w:tcBorders>
          <w:top w:val="double" w:sz="4" w:space="0" w:color="34F3FF" w:themeColor="accent3" w:themeTint="99"/>
        </w:tcBorders>
      </w:tc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ListTable4-Accent42">
    <w:name w:val="List Table 4 - Accent 42"/>
    <w:basedOn w:val="TableNormal"/>
    <w:uiPriority w:val="49"/>
    <w:semiHidden/>
    <w:rsid w:val="00B310B1"/>
    <w:pPr>
      <w:spacing w:after="0"/>
    </w:pPr>
    <w:tblPr>
      <w:tblStyleRowBandSize w:val="1"/>
      <w:tblStyleColBandSize w:val="1"/>
      <w:tblBorders>
        <w:top w:val="single" w:sz="4" w:space="0" w:color="A7E1D0" w:themeColor="accent4" w:themeTint="99"/>
        <w:left w:val="single" w:sz="4" w:space="0" w:color="A7E1D0" w:themeColor="accent4" w:themeTint="99"/>
        <w:bottom w:val="single" w:sz="4" w:space="0" w:color="A7E1D0" w:themeColor="accent4" w:themeTint="99"/>
        <w:right w:val="single" w:sz="4" w:space="0" w:color="A7E1D0" w:themeColor="accent4" w:themeTint="99"/>
        <w:insideH w:val="single" w:sz="4" w:space="0" w:color="A7E1D0" w:themeColor="accent4" w:themeTint="99"/>
      </w:tblBorders>
    </w:tblPr>
    <w:tblStylePr w:type="firstRow">
      <w:rPr>
        <w:b/>
        <w:bCs/>
        <w:color w:val="FFFFFF" w:themeColor="background1"/>
      </w:rPr>
      <w:tblPr/>
      <w:tcPr>
        <w:tcBorders>
          <w:top w:val="single" w:sz="4" w:space="0" w:color="6ECEB2" w:themeColor="accent4"/>
          <w:left w:val="single" w:sz="4" w:space="0" w:color="6ECEB2" w:themeColor="accent4"/>
          <w:bottom w:val="single" w:sz="4" w:space="0" w:color="6ECEB2" w:themeColor="accent4"/>
          <w:right w:val="single" w:sz="4" w:space="0" w:color="6ECEB2" w:themeColor="accent4"/>
          <w:insideH w:val="nil"/>
        </w:tcBorders>
        <w:shd w:val="clear" w:color="auto" w:fill="6ECEB2" w:themeFill="accent4"/>
      </w:tcPr>
    </w:tblStylePr>
    <w:tblStylePr w:type="lastRow">
      <w:rPr>
        <w:b/>
        <w:bCs/>
      </w:rPr>
      <w:tblPr/>
      <w:tcPr>
        <w:tcBorders>
          <w:top w:val="double" w:sz="4" w:space="0" w:color="A7E1D0" w:themeColor="accent4" w:themeTint="99"/>
        </w:tcBorders>
      </w:tc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ListTable4-Accent52">
    <w:name w:val="List Table 4 - Accent 52"/>
    <w:basedOn w:val="TableNormal"/>
    <w:uiPriority w:val="49"/>
    <w:semiHidden/>
    <w:rsid w:val="00B310B1"/>
    <w:pPr>
      <w:spacing w:after="0"/>
    </w:pPr>
    <w:tblPr>
      <w:tblStyleRowBandSize w:val="1"/>
      <w:tblStyleColBandSize w:val="1"/>
      <w:tblBorders>
        <w:top w:val="single" w:sz="4" w:space="0" w:color="C2E9F1" w:themeColor="accent5" w:themeTint="99"/>
        <w:left w:val="single" w:sz="4" w:space="0" w:color="C2E9F1" w:themeColor="accent5" w:themeTint="99"/>
        <w:bottom w:val="single" w:sz="4" w:space="0" w:color="C2E9F1" w:themeColor="accent5" w:themeTint="99"/>
        <w:right w:val="single" w:sz="4" w:space="0" w:color="C2E9F1" w:themeColor="accent5" w:themeTint="99"/>
        <w:insideH w:val="single" w:sz="4" w:space="0" w:color="C2E9F1" w:themeColor="accent5" w:themeTint="99"/>
      </w:tblBorders>
    </w:tblPr>
    <w:tblStylePr w:type="firstRow">
      <w:rPr>
        <w:b/>
        <w:bCs/>
        <w:color w:val="FFFFFF" w:themeColor="background1"/>
      </w:rPr>
      <w:tblPr/>
      <w:tcPr>
        <w:tcBorders>
          <w:top w:val="single" w:sz="4" w:space="0" w:color="9ADBE8" w:themeColor="accent5"/>
          <w:left w:val="single" w:sz="4" w:space="0" w:color="9ADBE8" w:themeColor="accent5"/>
          <w:bottom w:val="single" w:sz="4" w:space="0" w:color="9ADBE8" w:themeColor="accent5"/>
          <w:right w:val="single" w:sz="4" w:space="0" w:color="9ADBE8" w:themeColor="accent5"/>
          <w:insideH w:val="nil"/>
        </w:tcBorders>
        <w:shd w:val="clear" w:color="auto" w:fill="9ADBE8" w:themeFill="accent5"/>
      </w:tcPr>
    </w:tblStylePr>
    <w:tblStylePr w:type="lastRow">
      <w:rPr>
        <w:b/>
        <w:bCs/>
      </w:rPr>
      <w:tblPr/>
      <w:tcPr>
        <w:tcBorders>
          <w:top w:val="double" w:sz="4" w:space="0" w:color="C2E9F1" w:themeColor="accent5" w:themeTint="99"/>
        </w:tcBorders>
      </w:tc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ListTable4-Accent62">
    <w:name w:val="List Table 4 - Accent 62"/>
    <w:basedOn w:val="TableNormal"/>
    <w:uiPriority w:val="49"/>
    <w:semiHidden/>
    <w:rsid w:val="00B310B1"/>
    <w:pPr>
      <w:spacing w:after="0"/>
    </w:pPr>
    <w:tblPr>
      <w:tblStyleRowBandSize w:val="1"/>
      <w:tblStyleColBandSize w:val="1"/>
      <w:tblBorders>
        <w:top w:val="single" w:sz="4" w:space="0" w:color="D6EDBE" w:themeColor="accent6" w:themeTint="99"/>
        <w:left w:val="single" w:sz="4" w:space="0" w:color="D6EDBE" w:themeColor="accent6" w:themeTint="99"/>
        <w:bottom w:val="single" w:sz="4" w:space="0" w:color="D6EDBE" w:themeColor="accent6" w:themeTint="99"/>
        <w:right w:val="single" w:sz="4" w:space="0" w:color="D6EDBE" w:themeColor="accent6" w:themeTint="99"/>
        <w:insideH w:val="single" w:sz="4" w:space="0" w:color="D6EDBE" w:themeColor="accent6" w:themeTint="99"/>
      </w:tblBorders>
    </w:tblPr>
    <w:tblStylePr w:type="firstRow">
      <w:rPr>
        <w:b/>
        <w:bCs/>
        <w:color w:val="FFFFFF" w:themeColor="background1"/>
      </w:rPr>
      <w:tblPr/>
      <w:tcPr>
        <w:tcBorders>
          <w:top w:val="single" w:sz="4" w:space="0" w:color="BCE194" w:themeColor="accent6"/>
          <w:left w:val="single" w:sz="4" w:space="0" w:color="BCE194" w:themeColor="accent6"/>
          <w:bottom w:val="single" w:sz="4" w:space="0" w:color="BCE194" w:themeColor="accent6"/>
          <w:right w:val="single" w:sz="4" w:space="0" w:color="BCE194" w:themeColor="accent6"/>
          <w:insideH w:val="nil"/>
        </w:tcBorders>
        <w:shd w:val="clear" w:color="auto" w:fill="BCE194" w:themeFill="accent6"/>
      </w:tcPr>
    </w:tblStylePr>
    <w:tblStylePr w:type="lastRow">
      <w:rPr>
        <w:b/>
        <w:bCs/>
      </w:rPr>
      <w:tblPr/>
      <w:tcPr>
        <w:tcBorders>
          <w:top w:val="double" w:sz="4" w:space="0" w:color="D6EDBE" w:themeColor="accent6" w:themeTint="99"/>
        </w:tcBorders>
      </w:tc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ListTable5Dark2">
    <w:name w:val="List Table 5 Dark2"/>
    <w:basedOn w:val="TableNormal"/>
    <w:uiPriority w:val="50"/>
    <w:semiHidden/>
    <w:rsid w:val="00B310B1"/>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
    <w:name w:val="List Table 5 Dark - Accent 12"/>
    <w:basedOn w:val="TableNormal"/>
    <w:uiPriority w:val="50"/>
    <w:semiHidden/>
    <w:rsid w:val="00B310B1"/>
    <w:pPr>
      <w:spacing w:after="0"/>
    </w:pPr>
    <w:rPr>
      <w:color w:val="FFFFFF" w:themeColor="background1"/>
    </w:rPr>
    <w:tblPr>
      <w:tblStyleRowBandSize w:val="1"/>
      <w:tblStyleColBandSize w:val="1"/>
      <w:tblBorders>
        <w:top w:val="single" w:sz="24" w:space="0" w:color="236192" w:themeColor="accent1"/>
        <w:left w:val="single" w:sz="24" w:space="0" w:color="236192" w:themeColor="accent1"/>
        <w:bottom w:val="single" w:sz="24" w:space="0" w:color="236192" w:themeColor="accent1"/>
        <w:right w:val="single" w:sz="24" w:space="0" w:color="236192" w:themeColor="accent1"/>
      </w:tblBorders>
    </w:tblPr>
    <w:tcPr>
      <w:shd w:val="clear" w:color="auto" w:fill="2361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
    <w:name w:val="List Table 5 Dark - Accent 22"/>
    <w:basedOn w:val="TableNormal"/>
    <w:uiPriority w:val="50"/>
    <w:semiHidden/>
    <w:rsid w:val="00B310B1"/>
    <w:pPr>
      <w:spacing w:after="0"/>
    </w:pPr>
    <w:rPr>
      <w:color w:val="FFFFFF" w:themeColor="background1"/>
    </w:rPr>
    <w:tblPr>
      <w:tblStyleRowBandSize w:val="1"/>
      <w:tblStyleColBandSize w:val="1"/>
      <w:tblBorders>
        <w:top w:val="single" w:sz="24" w:space="0" w:color="00778B" w:themeColor="accent2"/>
        <w:left w:val="single" w:sz="24" w:space="0" w:color="00778B" w:themeColor="accent2"/>
        <w:bottom w:val="single" w:sz="24" w:space="0" w:color="00778B" w:themeColor="accent2"/>
        <w:right w:val="single" w:sz="24" w:space="0" w:color="00778B" w:themeColor="accent2"/>
      </w:tblBorders>
    </w:tblPr>
    <w:tcPr>
      <w:shd w:val="clear" w:color="auto" w:fill="00778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
    <w:name w:val="List Table 5 Dark - Accent 32"/>
    <w:basedOn w:val="TableNormal"/>
    <w:uiPriority w:val="50"/>
    <w:semiHidden/>
    <w:rsid w:val="00B310B1"/>
    <w:pPr>
      <w:spacing w:after="0"/>
    </w:pPr>
    <w:rPr>
      <w:color w:val="FFFFFF" w:themeColor="background1"/>
    </w:rPr>
    <w:tblPr>
      <w:tblStyleRowBandSize w:val="1"/>
      <w:tblStyleColBandSize w:val="1"/>
      <w:tblBorders>
        <w:top w:val="single" w:sz="24" w:space="0" w:color="00A3AD" w:themeColor="accent3"/>
        <w:left w:val="single" w:sz="24" w:space="0" w:color="00A3AD" w:themeColor="accent3"/>
        <w:bottom w:val="single" w:sz="24" w:space="0" w:color="00A3AD" w:themeColor="accent3"/>
        <w:right w:val="single" w:sz="24" w:space="0" w:color="00A3AD" w:themeColor="accent3"/>
      </w:tblBorders>
    </w:tblPr>
    <w:tcPr>
      <w:shd w:val="clear" w:color="auto" w:fill="00A3A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uiPriority w:val="50"/>
    <w:semiHidden/>
    <w:rsid w:val="00B310B1"/>
    <w:pPr>
      <w:spacing w:after="0"/>
    </w:pPr>
    <w:rPr>
      <w:color w:val="FFFFFF" w:themeColor="background1"/>
    </w:rPr>
    <w:tblPr>
      <w:tblStyleRowBandSize w:val="1"/>
      <w:tblStyleColBandSize w:val="1"/>
      <w:tblBorders>
        <w:top w:val="single" w:sz="24" w:space="0" w:color="6ECEB2" w:themeColor="accent4"/>
        <w:left w:val="single" w:sz="24" w:space="0" w:color="6ECEB2" w:themeColor="accent4"/>
        <w:bottom w:val="single" w:sz="24" w:space="0" w:color="6ECEB2" w:themeColor="accent4"/>
        <w:right w:val="single" w:sz="24" w:space="0" w:color="6ECEB2" w:themeColor="accent4"/>
      </w:tblBorders>
    </w:tblPr>
    <w:tcPr>
      <w:shd w:val="clear" w:color="auto" w:fill="6ECEB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
    <w:name w:val="List Table 5 Dark - Accent 52"/>
    <w:basedOn w:val="TableNormal"/>
    <w:uiPriority w:val="50"/>
    <w:semiHidden/>
    <w:rsid w:val="00B310B1"/>
    <w:pPr>
      <w:spacing w:after="0"/>
    </w:pPr>
    <w:rPr>
      <w:color w:val="FFFFFF" w:themeColor="background1"/>
    </w:rPr>
    <w:tblPr>
      <w:tblStyleRowBandSize w:val="1"/>
      <w:tblStyleColBandSize w:val="1"/>
      <w:tblBorders>
        <w:top w:val="single" w:sz="24" w:space="0" w:color="9ADBE8" w:themeColor="accent5"/>
        <w:left w:val="single" w:sz="24" w:space="0" w:color="9ADBE8" w:themeColor="accent5"/>
        <w:bottom w:val="single" w:sz="24" w:space="0" w:color="9ADBE8" w:themeColor="accent5"/>
        <w:right w:val="single" w:sz="24" w:space="0" w:color="9ADBE8" w:themeColor="accent5"/>
      </w:tblBorders>
    </w:tblPr>
    <w:tcPr>
      <w:shd w:val="clear" w:color="auto" w:fill="9ADBE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uiPriority w:val="50"/>
    <w:semiHidden/>
    <w:rsid w:val="00B310B1"/>
    <w:pPr>
      <w:spacing w:after="0"/>
    </w:pPr>
    <w:rPr>
      <w:color w:val="FFFFFF" w:themeColor="background1"/>
    </w:rPr>
    <w:tblPr>
      <w:tblStyleRowBandSize w:val="1"/>
      <w:tblStyleColBandSize w:val="1"/>
      <w:tblBorders>
        <w:top w:val="single" w:sz="24" w:space="0" w:color="BCE194" w:themeColor="accent6"/>
        <w:left w:val="single" w:sz="24" w:space="0" w:color="BCE194" w:themeColor="accent6"/>
        <w:bottom w:val="single" w:sz="24" w:space="0" w:color="BCE194" w:themeColor="accent6"/>
        <w:right w:val="single" w:sz="24" w:space="0" w:color="BCE194" w:themeColor="accent6"/>
      </w:tblBorders>
    </w:tblPr>
    <w:tcPr>
      <w:shd w:val="clear" w:color="auto" w:fill="BCE19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2">
    <w:name w:val="List Table 6 Colorful2"/>
    <w:basedOn w:val="TableNormal"/>
    <w:uiPriority w:val="51"/>
    <w:semiHidden/>
    <w:rsid w:val="00B310B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2">
    <w:name w:val="List Table 6 Colorful - Accent 12"/>
    <w:basedOn w:val="TableNormal"/>
    <w:uiPriority w:val="51"/>
    <w:semiHidden/>
    <w:rsid w:val="00B310B1"/>
    <w:pPr>
      <w:spacing w:after="0"/>
    </w:pPr>
    <w:rPr>
      <w:color w:val="1A486D" w:themeColor="accent1" w:themeShade="BF"/>
    </w:rPr>
    <w:tblPr>
      <w:tblStyleRowBandSize w:val="1"/>
      <w:tblStyleColBandSize w:val="1"/>
      <w:tblBorders>
        <w:top w:val="single" w:sz="4" w:space="0" w:color="236192" w:themeColor="accent1"/>
        <w:bottom w:val="single" w:sz="4" w:space="0" w:color="236192" w:themeColor="accent1"/>
      </w:tblBorders>
    </w:tblPr>
    <w:tblStylePr w:type="firstRow">
      <w:rPr>
        <w:b/>
        <w:bCs/>
      </w:rPr>
      <w:tblPr/>
      <w:tcPr>
        <w:tcBorders>
          <w:bottom w:val="single" w:sz="4" w:space="0" w:color="236192" w:themeColor="accent1"/>
        </w:tcBorders>
      </w:tcPr>
    </w:tblStylePr>
    <w:tblStylePr w:type="lastRow">
      <w:rPr>
        <w:b/>
        <w:bCs/>
      </w:rPr>
      <w:tblPr/>
      <w:tcPr>
        <w:tcBorders>
          <w:top w:val="double" w:sz="4" w:space="0" w:color="236192" w:themeColor="accent1"/>
        </w:tcBorders>
      </w:tcPr>
    </w:tblStylePr>
    <w:tblStylePr w:type="firstCol">
      <w:rPr>
        <w:b/>
        <w:bCs/>
      </w:rPr>
    </w:tblStylePr>
    <w:tblStylePr w:type="lastCol">
      <w:rPr>
        <w:b/>
        <w:bCs/>
      </w:rPr>
    </w:tblStylePr>
    <w:tblStylePr w:type="band1Vert">
      <w:tblPr/>
      <w:tcPr>
        <w:shd w:val="clear" w:color="auto" w:fill="C9E0F2" w:themeFill="accent1" w:themeFillTint="33"/>
      </w:tcPr>
    </w:tblStylePr>
    <w:tblStylePr w:type="band1Horz">
      <w:tblPr/>
      <w:tcPr>
        <w:shd w:val="clear" w:color="auto" w:fill="C9E0F2" w:themeFill="accent1" w:themeFillTint="33"/>
      </w:tcPr>
    </w:tblStylePr>
  </w:style>
  <w:style w:type="table" w:customStyle="1" w:styleId="ListTable6Colorful-Accent22">
    <w:name w:val="List Table 6 Colorful - Accent 22"/>
    <w:basedOn w:val="TableNormal"/>
    <w:uiPriority w:val="51"/>
    <w:semiHidden/>
    <w:rsid w:val="00B310B1"/>
    <w:pPr>
      <w:spacing w:after="0"/>
    </w:pPr>
    <w:rPr>
      <w:color w:val="005868" w:themeColor="accent2" w:themeShade="BF"/>
    </w:rPr>
    <w:tblPr>
      <w:tblStyleRowBandSize w:val="1"/>
      <w:tblStyleColBandSize w:val="1"/>
      <w:tblBorders>
        <w:top w:val="single" w:sz="4" w:space="0" w:color="00778B" w:themeColor="accent2"/>
        <w:bottom w:val="single" w:sz="4" w:space="0" w:color="00778B" w:themeColor="accent2"/>
      </w:tblBorders>
    </w:tblPr>
    <w:tblStylePr w:type="firstRow">
      <w:rPr>
        <w:b/>
        <w:bCs/>
      </w:rPr>
      <w:tblPr/>
      <w:tcPr>
        <w:tcBorders>
          <w:bottom w:val="single" w:sz="4" w:space="0" w:color="00778B" w:themeColor="accent2"/>
        </w:tcBorders>
      </w:tcPr>
    </w:tblStylePr>
    <w:tblStylePr w:type="lastRow">
      <w:rPr>
        <w:b/>
        <w:bCs/>
      </w:rPr>
      <w:tblPr/>
      <w:tcPr>
        <w:tcBorders>
          <w:top w:val="double" w:sz="4" w:space="0" w:color="00778B" w:themeColor="accent2"/>
        </w:tcBorders>
      </w:tcPr>
    </w:tblStylePr>
    <w:tblStylePr w:type="firstCol">
      <w:rPr>
        <w:b/>
        <w:bCs/>
      </w:rPr>
    </w:tblStylePr>
    <w:tblStylePr w:type="lastCol">
      <w:rPr>
        <w:b/>
        <w:bCs/>
      </w:rPr>
    </w:tblStylePr>
    <w:tblStylePr w:type="band1Vert">
      <w:tblPr/>
      <w:tcPr>
        <w:shd w:val="clear" w:color="auto" w:fill="B4F4FF" w:themeFill="accent2" w:themeFillTint="33"/>
      </w:tcPr>
    </w:tblStylePr>
    <w:tblStylePr w:type="band1Horz">
      <w:tblPr/>
      <w:tcPr>
        <w:shd w:val="clear" w:color="auto" w:fill="B4F4FF" w:themeFill="accent2" w:themeFillTint="33"/>
      </w:tcPr>
    </w:tblStylePr>
  </w:style>
  <w:style w:type="table" w:customStyle="1" w:styleId="ListTable6Colorful-Accent32">
    <w:name w:val="List Table 6 Colorful - Accent 32"/>
    <w:basedOn w:val="TableNormal"/>
    <w:uiPriority w:val="51"/>
    <w:semiHidden/>
    <w:rsid w:val="00B310B1"/>
    <w:pPr>
      <w:spacing w:after="0"/>
    </w:pPr>
    <w:rPr>
      <w:color w:val="007981" w:themeColor="accent3" w:themeShade="BF"/>
    </w:rPr>
    <w:tblPr>
      <w:tblStyleRowBandSize w:val="1"/>
      <w:tblStyleColBandSize w:val="1"/>
      <w:tblBorders>
        <w:top w:val="single" w:sz="4" w:space="0" w:color="00A3AD" w:themeColor="accent3"/>
        <w:bottom w:val="single" w:sz="4" w:space="0" w:color="00A3AD" w:themeColor="accent3"/>
      </w:tblBorders>
    </w:tblPr>
    <w:tblStylePr w:type="firstRow">
      <w:rPr>
        <w:b/>
        <w:bCs/>
      </w:rPr>
      <w:tblPr/>
      <w:tcPr>
        <w:tcBorders>
          <w:bottom w:val="single" w:sz="4" w:space="0" w:color="00A3AD" w:themeColor="accent3"/>
        </w:tcBorders>
      </w:tcPr>
    </w:tblStylePr>
    <w:tblStylePr w:type="lastRow">
      <w:rPr>
        <w:b/>
        <w:bCs/>
      </w:rPr>
      <w:tblPr/>
      <w:tcPr>
        <w:tcBorders>
          <w:top w:val="double" w:sz="4" w:space="0" w:color="00A3AD" w:themeColor="accent3"/>
        </w:tcBorders>
      </w:tcPr>
    </w:tblStylePr>
    <w:tblStylePr w:type="firstCol">
      <w:rPr>
        <w:b/>
        <w:bCs/>
      </w:rPr>
    </w:tblStylePr>
    <w:tblStylePr w:type="lastCol">
      <w:rPr>
        <w:b/>
        <w:bCs/>
      </w:rPr>
    </w:tblStylePr>
    <w:tblStylePr w:type="band1Vert">
      <w:tblPr/>
      <w:tcPr>
        <w:shd w:val="clear" w:color="auto" w:fill="BBFBFF" w:themeFill="accent3" w:themeFillTint="33"/>
      </w:tcPr>
    </w:tblStylePr>
    <w:tblStylePr w:type="band1Horz">
      <w:tblPr/>
      <w:tcPr>
        <w:shd w:val="clear" w:color="auto" w:fill="BBFBFF" w:themeFill="accent3" w:themeFillTint="33"/>
      </w:tcPr>
    </w:tblStylePr>
  </w:style>
  <w:style w:type="table" w:customStyle="1" w:styleId="ListTable6Colorful-Accent42">
    <w:name w:val="List Table 6 Colorful - Accent 42"/>
    <w:basedOn w:val="TableNormal"/>
    <w:uiPriority w:val="51"/>
    <w:semiHidden/>
    <w:rsid w:val="00B310B1"/>
    <w:pPr>
      <w:spacing w:after="0"/>
    </w:pPr>
    <w:rPr>
      <w:color w:val="3BB08E" w:themeColor="accent4" w:themeShade="BF"/>
    </w:rPr>
    <w:tblPr>
      <w:tblStyleRowBandSize w:val="1"/>
      <w:tblStyleColBandSize w:val="1"/>
      <w:tblBorders>
        <w:top w:val="single" w:sz="4" w:space="0" w:color="6ECEB2" w:themeColor="accent4"/>
        <w:bottom w:val="single" w:sz="4" w:space="0" w:color="6ECEB2" w:themeColor="accent4"/>
      </w:tblBorders>
    </w:tblPr>
    <w:tblStylePr w:type="firstRow">
      <w:rPr>
        <w:b/>
        <w:bCs/>
      </w:rPr>
      <w:tblPr/>
      <w:tcPr>
        <w:tcBorders>
          <w:bottom w:val="single" w:sz="4" w:space="0" w:color="6ECEB2" w:themeColor="accent4"/>
        </w:tcBorders>
      </w:tcPr>
    </w:tblStylePr>
    <w:tblStylePr w:type="lastRow">
      <w:rPr>
        <w:b/>
        <w:bCs/>
      </w:rPr>
      <w:tblPr/>
      <w:tcPr>
        <w:tcBorders>
          <w:top w:val="double" w:sz="4" w:space="0" w:color="6ECEB2" w:themeColor="accent4"/>
        </w:tcBorders>
      </w:tcPr>
    </w:tblStylePr>
    <w:tblStylePr w:type="firstCol">
      <w:rPr>
        <w:b/>
        <w:bCs/>
      </w:rPr>
    </w:tblStylePr>
    <w:tblStylePr w:type="lastCol">
      <w:rPr>
        <w:b/>
        <w:bCs/>
      </w:rPr>
    </w:tblStylePr>
    <w:tblStylePr w:type="band1Vert">
      <w:tblPr/>
      <w:tcPr>
        <w:shd w:val="clear" w:color="auto" w:fill="E1F5EF" w:themeFill="accent4" w:themeFillTint="33"/>
      </w:tcPr>
    </w:tblStylePr>
    <w:tblStylePr w:type="band1Horz">
      <w:tblPr/>
      <w:tcPr>
        <w:shd w:val="clear" w:color="auto" w:fill="E1F5EF" w:themeFill="accent4" w:themeFillTint="33"/>
      </w:tcPr>
    </w:tblStylePr>
  </w:style>
  <w:style w:type="table" w:customStyle="1" w:styleId="ListTable6Colorful-Accent52">
    <w:name w:val="List Table 6 Colorful - Accent 52"/>
    <w:basedOn w:val="TableNormal"/>
    <w:uiPriority w:val="51"/>
    <w:semiHidden/>
    <w:rsid w:val="00B310B1"/>
    <w:pPr>
      <w:spacing w:after="0"/>
    </w:pPr>
    <w:rPr>
      <w:color w:val="4BBED6" w:themeColor="accent5" w:themeShade="BF"/>
    </w:rPr>
    <w:tblPr>
      <w:tblStyleRowBandSize w:val="1"/>
      <w:tblStyleColBandSize w:val="1"/>
      <w:tblBorders>
        <w:top w:val="single" w:sz="4" w:space="0" w:color="9ADBE8" w:themeColor="accent5"/>
        <w:bottom w:val="single" w:sz="4" w:space="0" w:color="9ADBE8" w:themeColor="accent5"/>
      </w:tblBorders>
    </w:tblPr>
    <w:tblStylePr w:type="firstRow">
      <w:rPr>
        <w:b/>
        <w:bCs/>
      </w:rPr>
      <w:tblPr/>
      <w:tcPr>
        <w:tcBorders>
          <w:bottom w:val="single" w:sz="4" w:space="0" w:color="9ADBE8" w:themeColor="accent5"/>
        </w:tcBorders>
      </w:tcPr>
    </w:tblStylePr>
    <w:tblStylePr w:type="lastRow">
      <w:rPr>
        <w:b/>
        <w:bCs/>
      </w:rPr>
      <w:tblPr/>
      <w:tcPr>
        <w:tcBorders>
          <w:top w:val="double" w:sz="4" w:space="0" w:color="9ADBE8" w:themeColor="accent5"/>
        </w:tcBorders>
      </w:tcPr>
    </w:tblStylePr>
    <w:tblStylePr w:type="firstCol">
      <w:rPr>
        <w:b/>
        <w:bCs/>
      </w:rPr>
    </w:tblStylePr>
    <w:tblStylePr w:type="lastCol">
      <w:rPr>
        <w:b/>
        <w:bCs/>
      </w:rPr>
    </w:tblStylePr>
    <w:tblStylePr w:type="band1Vert">
      <w:tblPr/>
      <w:tcPr>
        <w:shd w:val="clear" w:color="auto" w:fill="EAF7FA" w:themeFill="accent5" w:themeFillTint="33"/>
      </w:tcPr>
    </w:tblStylePr>
    <w:tblStylePr w:type="band1Horz">
      <w:tblPr/>
      <w:tcPr>
        <w:shd w:val="clear" w:color="auto" w:fill="EAF7FA" w:themeFill="accent5" w:themeFillTint="33"/>
      </w:tcPr>
    </w:tblStylePr>
  </w:style>
  <w:style w:type="table" w:customStyle="1" w:styleId="ListTable6Colorful-Accent62">
    <w:name w:val="List Table 6 Colorful - Accent 62"/>
    <w:basedOn w:val="TableNormal"/>
    <w:uiPriority w:val="51"/>
    <w:semiHidden/>
    <w:rsid w:val="00B310B1"/>
    <w:pPr>
      <w:spacing w:after="0"/>
    </w:pPr>
    <w:rPr>
      <w:color w:val="8DCC4A" w:themeColor="accent6" w:themeShade="BF"/>
    </w:rPr>
    <w:tblPr>
      <w:tblStyleRowBandSize w:val="1"/>
      <w:tblStyleColBandSize w:val="1"/>
      <w:tblBorders>
        <w:top w:val="single" w:sz="4" w:space="0" w:color="BCE194" w:themeColor="accent6"/>
        <w:bottom w:val="single" w:sz="4" w:space="0" w:color="BCE194" w:themeColor="accent6"/>
      </w:tblBorders>
    </w:tblPr>
    <w:tblStylePr w:type="firstRow">
      <w:rPr>
        <w:b/>
        <w:bCs/>
      </w:rPr>
      <w:tblPr/>
      <w:tcPr>
        <w:tcBorders>
          <w:bottom w:val="single" w:sz="4" w:space="0" w:color="BCE194" w:themeColor="accent6"/>
        </w:tcBorders>
      </w:tcPr>
    </w:tblStylePr>
    <w:tblStylePr w:type="lastRow">
      <w:rPr>
        <w:b/>
        <w:bCs/>
      </w:rPr>
      <w:tblPr/>
      <w:tcPr>
        <w:tcBorders>
          <w:top w:val="double" w:sz="4" w:space="0" w:color="BCE194" w:themeColor="accent6"/>
        </w:tcBorders>
      </w:tcPr>
    </w:tblStylePr>
    <w:tblStylePr w:type="firstCol">
      <w:rPr>
        <w:b/>
        <w:bCs/>
      </w:rPr>
    </w:tblStylePr>
    <w:tblStylePr w:type="lastCol">
      <w:rPr>
        <w:b/>
        <w:bCs/>
      </w:rPr>
    </w:tblStylePr>
    <w:tblStylePr w:type="band1Vert">
      <w:tblPr/>
      <w:tcPr>
        <w:shd w:val="clear" w:color="auto" w:fill="F1F9E9" w:themeFill="accent6" w:themeFillTint="33"/>
      </w:tcPr>
    </w:tblStylePr>
    <w:tblStylePr w:type="band1Horz">
      <w:tblPr/>
      <w:tcPr>
        <w:shd w:val="clear" w:color="auto" w:fill="F1F9E9" w:themeFill="accent6" w:themeFillTint="33"/>
      </w:tcPr>
    </w:tblStylePr>
  </w:style>
  <w:style w:type="table" w:customStyle="1" w:styleId="ListTable7Colorful1">
    <w:name w:val="List Table 7 Colorful1"/>
    <w:basedOn w:val="TableNormal"/>
    <w:uiPriority w:val="52"/>
    <w:semiHidden/>
    <w:rsid w:val="00B310B1"/>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2">
    <w:name w:val="List Table 7 Colorful - Accent 12"/>
    <w:basedOn w:val="TableNormal"/>
    <w:uiPriority w:val="52"/>
    <w:semiHidden/>
    <w:rsid w:val="00B310B1"/>
    <w:pPr>
      <w:spacing w:after="0"/>
    </w:pPr>
    <w:rPr>
      <w:color w:val="1A486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61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61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61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6192" w:themeColor="accent1"/>
        </w:tcBorders>
        <w:shd w:val="clear" w:color="auto" w:fill="FFFFFF" w:themeFill="background1"/>
      </w:tcPr>
    </w:tblStylePr>
    <w:tblStylePr w:type="band1Vert">
      <w:tblPr/>
      <w:tcPr>
        <w:shd w:val="clear" w:color="auto" w:fill="C9E0F2" w:themeFill="accent1" w:themeFillTint="33"/>
      </w:tcPr>
    </w:tblStylePr>
    <w:tblStylePr w:type="band1Horz">
      <w:tblPr/>
      <w:tcPr>
        <w:shd w:val="clear" w:color="auto" w:fill="C9E0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B310B1"/>
    <w:pPr>
      <w:spacing w:after="0"/>
    </w:pPr>
    <w:rPr>
      <w:color w:val="00586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78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78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78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78B" w:themeColor="accent2"/>
        </w:tcBorders>
        <w:shd w:val="clear" w:color="auto" w:fill="FFFFFF" w:themeFill="background1"/>
      </w:tcPr>
    </w:tblStylePr>
    <w:tblStylePr w:type="band1Vert">
      <w:tblPr/>
      <w:tcPr>
        <w:shd w:val="clear" w:color="auto" w:fill="B4F4FF" w:themeFill="accent2" w:themeFillTint="33"/>
      </w:tcPr>
    </w:tblStylePr>
    <w:tblStylePr w:type="band1Horz">
      <w:tblPr/>
      <w:tcPr>
        <w:shd w:val="clear" w:color="auto" w:fill="B4F4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B310B1"/>
    <w:pPr>
      <w:spacing w:after="0"/>
    </w:pPr>
    <w:rPr>
      <w:color w:val="00798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3A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3A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3A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3AD" w:themeColor="accent3"/>
        </w:tcBorders>
        <w:shd w:val="clear" w:color="auto" w:fill="FFFFFF" w:themeFill="background1"/>
      </w:tcPr>
    </w:tblStylePr>
    <w:tblStylePr w:type="band1Vert">
      <w:tblPr/>
      <w:tcPr>
        <w:shd w:val="clear" w:color="auto" w:fill="BBFBFF" w:themeFill="accent3" w:themeFillTint="33"/>
      </w:tcPr>
    </w:tblStylePr>
    <w:tblStylePr w:type="band1Horz">
      <w:tblPr/>
      <w:tcPr>
        <w:shd w:val="clear" w:color="auto" w:fill="BBFB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B310B1"/>
    <w:pPr>
      <w:spacing w:after="0"/>
    </w:pPr>
    <w:rPr>
      <w:color w:val="3BB08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ECEB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ECEB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ECEB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ECEB2" w:themeColor="accent4"/>
        </w:tcBorders>
        <w:shd w:val="clear" w:color="auto" w:fill="FFFFFF" w:themeFill="background1"/>
      </w:tcPr>
    </w:tblStylePr>
    <w:tblStylePr w:type="band1Vert">
      <w:tblPr/>
      <w:tcPr>
        <w:shd w:val="clear" w:color="auto" w:fill="E1F5EF" w:themeFill="accent4" w:themeFillTint="33"/>
      </w:tcPr>
    </w:tblStylePr>
    <w:tblStylePr w:type="band1Horz">
      <w:tblPr/>
      <w:tcPr>
        <w:shd w:val="clear" w:color="auto" w:fill="E1F5E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B310B1"/>
    <w:pPr>
      <w:spacing w:after="0"/>
    </w:pPr>
    <w:rPr>
      <w:color w:val="4BBED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ADBE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ADBE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ADBE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ADBE8" w:themeColor="accent5"/>
        </w:tcBorders>
        <w:shd w:val="clear" w:color="auto" w:fill="FFFFFF" w:themeFill="background1"/>
      </w:tcPr>
    </w:tblStylePr>
    <w:tblStylePr w:type="band1Vert">
      <w:tblPr/>
      <w:tcPr>
        <w:shd w:val="clear" w:color="auto" w:fill="EAF7FA" w:themeFill="accent5" w:themeFillTint="33"/>
      </w:tcPr>
    </w:tblStylePr>
    <w:tblStylePr w:type="band1Horz">
      <w:tblPr/>
      <w:tcPr>
        <w:shd w:val="clear" w:color="auto" w:fill="EAF7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B310B1"/>
    <w:pPr>
      <w:spacing w:after="0"/>
    </w:pPr>
    <w:rPr>
      <w:color w:val="8DCC4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CE19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CE19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CE19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CE194" w:themeColor="accent6"/>
        </w:tcBorders>
        <w:shd w:val="clear" w:color="auto" w:fill="FFFFFF" w:themeFill="background1"/>
      </w:tcPr>
    </w:tblStylePr>
    <w:tblStylePr w:type="band1Vert">
      <w:tblPr/>
      <w:tcPr>
        <w:shd w:val="clear" w:color="auto" w:fill="F1F9E9" w:themeFill="accent6" w:themeFillTint="33"/>
      </w:tcPr>
    </w:tblStylePr>
    <w:tblStylePr w:type="band1Horz">
      <w:tblPr/>
      <w:tcPr>
        <w:shd w:val="clear" w:color="auto" w:fill="F1F9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2">
    <w:name w:val="Plain Table 12"/>
    <w:basedOn w:val="TableNormal"/>
    <w:uiPriority w:val="41"/>
    <w:semiHidden/>
    <w:rsid w:val="00B310B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semiHidden/>
    <w:rsid w:val="00B310B1"/>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2">
    <w:name w:val="Plain Table 32"/>
    <w:basedOn w:val="TableNormal"/>
    <w:uiPriority w:val="43"/>
    <w:semiHidden/>
    <w:rsid w:val="00B310B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uiPriority w:val="44"/>
    <w:semiHidden/>
    <w:rsid w:val="00B310B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45"/>
    <w:semiHidden/>
    <w:rsid w:val="00B310B1"/>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2">
    <w:name w:val="Table Grid Light2"/>
    <w:basedOn w:val="TableNormal"/>
    <w:uiPriority w:val="40"/>
    <w:semiHidden/>
    <w:rsid w:val="00B310B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ealTable">
    <w:name w:val="Teal Table"/>
    <w:basedOn w:val="GreyLineTable"/>
    <w:uiPriority w:val="99"/>
    <w:rsid w:val="00056D7F"/>
    <w:tblPr>
      <w:tblBorders>
        <w:top w:val="none" w:sz="0" w:space="0" w:color="auto"/>
        <w:bottom w:val="none" w:sz="0" w:space="0" w:color="auto"/>
        <w:insideH w:val="none" w:sz="0" w:space="0" w:color="auto"/>
        <w:insideV w:val="single" w:sz="8" w:space="0" w:color="FFFFFF" w:themeColor="background1"/>
      </w:tblBorders>
    </w:tblPr>
    <w:tcPr>
      <w:shd w:val="clear" w:color="auto" w:fill="E3F3F5"/>
    </w:tcPr>
    <w:tblStylePr w:type="firstRow">
      <w:pPr>
        <w:keepNext/>
        <w:wordWrap/>
      </w:pPr>
      <w:rPr>
        <w:rFonts w:ascii="Arial" w:hAnsi="Arial"/>
        <w:b w:val="0"/>
        <w:color w:val="FFFFFF" w:themeColor="background1"/>
        <w:sz w:val="22"/>
      </w:rPr>
      <w:tblPr/>
      <w:trPr>
        <w:cantSplit w:val="0"/>
        <w:tblHeader/>
      </w:trPr>
      <w:tcPr>
        <w:tcBorders>
          <w:top w:val="nil"/>
          <w:left w:val="nil"/>
          <w:bottom w:val="nil"/>
          <w:right w:val="nil"/>
          <w:insideH w:val="nil"/>
          <w:insideV w:val="nil"/>
          <w:tl2br w:val="nil"/>
          <w:tr2bl w:val="nil"/>
        </w:tcBorders>
        <w:shd w:val="clear" w:color="auto" w:fill="00A3AD" w:themeFill="accent3"/>
      </w:tcPr>
    </w:tblStylePr>
    <w:tblStylePr w:type="lastRow">
      <w:rPr>
        <w:b/>
      </w:rPr>
      <w:tblPr/>
      <w:tcPr>
        <w:shd w:val="clear" w:color="auto" w:fill="EBEBE9"/>
      </w:tcPr>
    </w:tblStylePr>
    <w:tblStylePr w:type="firstCol">
      <w:rPr>
        <w:color w:val="FFFFFF" w:themeColor="background1"/>
      </w:rPr>
      <w:tblPr/>
      <w:tcPr>
        <w:tcBorders>
          <w:top w:val="nil"/>
          <w:left w:val="nil"/>
          <w:bottom w:val="nil"/>
          <w:right w:val="nil"/>
          <w:insideH w:val="nil"/>
          <w:insideV w:val="nil"/>
          <w:tl2br w:val="nil"/>
          <w:tr2bl w:val="nil"/>
        </w:tcBorders>
        <w:shd w:val="clear" w:color="auto" w:fill="00A3AD" w:themeFill="accent3"/>
      </w:tcPr>
    </w:tblStylePr>
    <w:tblStylePr w:type="lastCol">
      <w:rPr>
        <w:b/>
      </w:rPr>
      <w:tblPr/>
      <w:tcPr>
        <w:shd w:val="clear" w:color="auto" w:fill="8AD0DA"/>
      </w:tcPr>
    </w:tblStylePr>
    <w:tblStylePr w:type="band2Vert">
      <w:tblPr/>
      <w:tcPr>
        <w:shd w:val="clear" w:color="auto" w:fill="B1E0E6"/>
      </w:tcPr>
    </w:tblStylePr>
    <w:tblStylePr w:type="band2Horz">
      <w:tblPr/>
      <w:tcPr>
        <w:shd w:val="clear" w:color="auto" w:fill="B1E0E6"/>
      </w:tcPr>
    </w:tblStylePr>
  </w:style>
  <w:style w:type="table" w:customStyle="1" w:styleId="xTableNoBorders">
    <w:name w:val="x Table No Borders"/>
    <w:basedOn w:val="TableNormal"/>
    <w:uiPriority w:val="99"/>
    <w:rsid w:val="00715688"/>
    <w:pPr>
      <w:spacing w:before="0" w:after="0"/>
    </w:pPr>
    <w:tblPr/>
  </w:style>
  <w:style w:type="table" w:customStyle="1" w:styleId="GreyGridTable">
    <w:name w:val="Grey Grid Table"/>
    <w:basedOn w:val="GreyLineTable"/>
    <w:uiPriority w:val="99"/>
    <w:rsid w:val="00056D7F"/>
    <w:tblPr>
      <w:tblBorders>
        <w:top w:val="single" w:sz="6" w:space="0" w:color="D9D9D6" w:themeColor="text2"/>
        <w:left w:val="single" w:sz="6" w:space="0" w:color="D9D9D6" w:themeColor="text2"/>
        <w:bottom w:val="single" w:sz="6" w:space="0" w:color="D9D9D6" w:themeColor="text2"/>
        <w:right w:val="single" w:sz="6" w:space="0" w:color="D9D9D6" w:themeColor="text2"/>
        <w:insideH w:val="single" w:sz="6" w:space="0" w:color="D9D9D6" w:themeColor="text2"/>
        <w:insideV w:val="single" w:sz="6" w:space="0" w:color="D9D9D6" w:themeColor="text2"/>
      </w:tblBorders>
    </w:tblPr>
    <w:tcPr>
      <w:shd w:val="clear" w:color="auto" w:fill="FFFFFF" w:themeFill="background1"/>
    </w:tcPr>
    <w:tblStylePr w:type="firstRow">
      <w:pPr>
        <w:keepNext/>
        <w:wordWrap/>
      </w:pPr>
      <w:rPr>
        <w:rFonts w:ascii="Arial" w:hAnsi="Arial"/>
        <w:b w:val="0"/>
        <w:color w:val="000000" w:themeColor="text1"/>
        <w:sz w:val="22"/>
      </w:rPr>
      <w:tblPr/>
      <w:trPr>
        <w:cantSplit w:val="0"/>
        <w:tblHeader/>
      </w:trPr>
      <w:tcPr>
        <w:tcBorders>
          <w:top w:val="single" w:sz="6" w:space="0" w:color="D9D9D6" w:themeColor="text2"/>
          <w:left w:val="single" w:sz="6" w:space="0" w:color="D9D9D6" w:themeColor="text2"/>
          <w:bottom w:val="single" w:sz="6" w:space="0" w:color="D9D9D6" w:themeColor="text2"/>
          <w:right w:val="single" w:sz="6" w:space="0" w:color="D9D9D6" w:themeColor="text2"/>
          <w:insideH w:val="single" w:sz="6" w:space="0" w:color="D9D9D6" w:themeColor="text2"/>
          <w:insideV w:val="single" w:sz="6" w:space="0" w:color="D9D9D6" w:themeColor="text2"/>
        </w:tcBorders>
        <w:shd w:val="clear" w:color="auto" w:fill="D9D9D6" w:themeFill="text2"/>
      </w:tcPr>
    </w:tblStylePr>
    <w:tblStylePr w:type="lastRow">
      <w:rPr>
        <w:b/>
      </w:rPr>
      <w:tblPr/>
      <w:tcPr>
        <w:shd w:val="clear" w:color="auto" w:fill="EBEBE9"/>
      </w:tcPr>
    </w:tblStylePr>
    <w:tblStylePr w:type="firstCol">
      <w:tblPr/>
      <w:tcPr>
        <w:tcBorders>
          <w:insideH w:val="single" w:sz="4" w:space="0" w:color="F2F2F2" w:themeColor="background2" w:themeShade="F2"/>
        </w:tcBorders>
        <w:shd w:val="clear" w:color="auto" w:fill="D9D9D6" w:themeFill="text2"/>
      </w:tcPr>
    </w:tblStylePr>
    <w:tblStylePr w:type="lastCol">
      <w:rPr>
        <w:b/>
      </w:rPr>
      <w:tblPr/>
      <w:tcPr>
        <w:shd w:val="clear" w:color="auto" w:fill="EBEBE9"/>
      </w:tcPr>
    </w:tblStylePr>
    <w:tblStylePr w:type="band2Vert">
      <w:tblPr/>
      <w:tcPr>
        <w:shd w:val="clear" w:color="auto" w:fill="F2F2F2" w:themeFill="background2" w:themeFillShade="F2"/>
      </w:tcPr>
    </w:tblStylePr>
    <w:tblStylePr w:type="band2Horz">
      <w:tblPr/>
      <w:tcPr>
        <w:shd w:val="clear" w:color="auto" w:fill="F2F2F2" w:themeFill="background2" w:themeFillShade="F2"/>
      </w:tcPr>
    </w:tblStylePr>
  </w:style>
  <w:style w:type="character" w:customStyle="1" w:styleId="helpfulhints">
    <w:name w:val="helpful hints"/>
    <w:rsid w:val="008508D4"/>
    <w:rPr>
      <w:i/>
      <w:color w:val="3366FF"/>
      <w:sz w:val="20"/>
    </w:rPr>
  </w:style>
  <w:style w:type="paragraph" w:customStyle="1" w:styleId="BodyText0">
    <w:name w:val="BodyText"/>
    <w:basedOn w:val="Normal"/>
    <w:link w:val="BodyTextChar0"/>
    <w:rsid w:val="005348DB"/>
    <w:pPr>
      <w:widowControl w:val="0"/>
      <w:autoSpaceDE w:val="0"/>
      <w:autoSpaceDN w:val="0"/>
      <w:adjustRightInd w:val="0"/>
      <w:spacing w:before="80" w:after="80" w:line="264" w:lineRule="auto"/>
      <w:textAlignment w:val="center"/>
    </w:pPr>
    <w:rPr>
      <w:rFonts w:ascii="Arial" w:eastAsia="Times New Roman" w:hAnsi="Arial" w:cs="Calibri"/>
      <w:sz w:val="22"/>
      <w:szCs w:val="20"/>
      <w:lang w:bidi="en-US"/>
    </w:rPr>
  </w:style>
  <w:style w:type="character" w:customStyle="1" w:styleId="BodyTextChar0">
    <w:name w:val="BodyText Char"/>
    <w:link w:val="BodyText0"/>
    <w:rsid w:val="005348DB"/>
    <w:rPr>
      <w:rFonts w:ascii="Arial" w:eastAsia="Times New Roman" w:hAnsi="Arial" w:cs="Calibri"/>
      <w:szCs w:val="20"/>
      <w:lang w:bidi="en-US"/>
    </w:rPr>
  </w:style>
  <w:style w:type="paragraph" w:customStyle="1" w:styleId="Default">
    <w:name w:val="Default"/>
    <w:rsid w:val="005348DB"/>
    <w:pPr>
      <w:autoSpaceDE w:val="0"/>
      <w:autoSpaceDN w:val="0"/>
      <w:adjustRightInd w:val="0"/>
      <w:spacing w:before="0" w:after="0"/>
    </w:pPr>
    <w:rPr>
      <w:rFonts w:ascii="Arial" w:eastAsia="Times New Roman" w:hAnsi="Arial" w:cs="Arial"/>
      <w:color w:val="000000"/>
      <w:sz w:val="24"/>
      <w:szCs w:val="24"/>
      <w:lang w:eastAsia="en-AU"/>
    </w:rPr>
  </w:style>
  <w:style w:type="paragraph" w:styleId="Revision">
    <w:name w:val="Revision"/>
    <w:hidden/>
    <w:uiPriority w:val="99"/>
    <w:semiHidden/>
    <w:rsid w:val="005348DB"/>
    <w:pPr>
      <w:spacing w:before="0" w:after="0"/>
    </w:pPr>
    <w:rPr>
      <w:sz w:val="20"/>
    </w:rPr>
  </w:style>
  <w:style w:type="character" w:styleId="UnresolvedMention">
    <w:name w:val="Unresolved Mention"/>
    <w:basedOn w:val="DefaultParagraphFont"/>
    <w:uiPriority w:val="99"/>
    <w:semiHidden/>
    <w:unhideWhenUsed/>
    <w:rsid w:val="00F26F8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83810">
      <w:bodyDiv w:val="1"/>
      <w:marLeft w:val="0"/>
      <w:marRight w:val="0"/>
      <w:marTop w:val="0"/>
      <w:marBottom w:val="0"/>
      <w:divBdr>
        <w:top w:val="none" w:sz="0" w:space="0" w:color="auto"/>
        <w:left w:val="none" w:sz="0" w:space="0" w:color="auto"/>
        <w:bottom w:val="none" w:sz="0" w:space="0" w:color="auto"/>
        <w:right w:val="none" w:sz="0" w:space="0" w:color="auto"/>
      </w:divBdr>
    </w:div>
    <w:div w:id="308364117">
      <w:bodyDiv w:val="1"/>
      <w:marLeft w:val="0"/>
      <w:marRight w:val="0"/>
      <w:marTop w:val="0"/>
      <w:marBottom w:val="0"/>
      <w:divBdr>
        <w:top w:val="none" w:sz="0" w:space="0" w:color="auto"/>
        <w:left w:val="none" w:sz="0" w:space="0" w:color="auto"/>
        <w:bottom w:val="none" w:sz="0" w:space="0" w:color="auto"/>
        <w:right w:val="none" w:sz="0" w:space="0" w:color="auto"/>
      </w:divBdr>
      <w:divsChild>
        <w:div w:id="1498300241">
          <w:marLeft w:val="0"/>
          <w:marRight w:val="0"/>
          <w:marTop w:val="0"/>
          <w:marBottom w:val="0"/>
          <w:divBdr>
            <w:top w:val="none" w:sz="0" w:space="0" w:color="auto"/>
            <w:left w:val="none" w:sz="0" w:space="0" w:color="auto"/>
            <w:bottom w:val="none" w:sz="0" w:space="0" w:color="auto"/>
            <w:right w:val="none" w:sz="0" w:space="0" w:color="auto"/>
          </w:divBdr>
          <w:divsChild>
            <w:div w:id="260451220">
              <w:marLeft w:val="0"/>
              <w:marRight w:val="0"/>
              <w:marTop w:val="0"/>
              <w:marBottom w:val="0"/>
              <w:divBdr>
                <w:top w:val="none" w:sz="0" w:space="0" w:color="auto"/>
                <w:left w:val="none" w:sz="0" w:space="0" w:color="auto"/>
                <w:bottom w:val="none" w:sz="0" w:space="0" w:color="auto"/>
                <w:right w:val="none" w:sz="0" w:space="0" w:color="auto"/>
              </w:divBdr>
              <w:divsChild>
                <w:div w:id="76847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18099">
      <w:bodyDiv w:val="1"/>
      <w:marLeft w:val="0"/>
      <w:marRight w:val="0"/>
      <w:marTop w:val="0"/>
      <w:marBottom w:val="0"/>
      <w:divBdr>
        <w:top w:val="none" w:sz="0" w:space="0" w:color="auto"/>
        <w:left w:val="none" w:sz="0" w:space="0" w:color="auto"/>
        <w:bottom w:val="none" w:sz="0" w:space="0" w:color="auto"/>
        <w:right w:val="none" w:sz="0" w:space="0" w:color="auto"/>
      </w:divBdr>
      <w:divsChild>
        <w:div w:id="1616864558">
          <w:marLeft w:val="0"/>
          <w:marRight w:val="0"/>
          <w:marTop w:val="0"/>
          <w:marBottom w:val="0"/>
          <w:divBdr>
            <w:top w:val="none" w:sz="0" w:space="0" w:color="auto"/>
            <w:left w:val="none" w:sz="0" w:space="0" w:color="auto"/>
            <w:bottom w:val="none" w:sz="0" w:space="0" w:color="auto"/>
            <w:right w:val="none" w:sz="0" w:space="0" w:color="auto"/>
          </w:divBdr>
          <w:divsChild>
            <w:div w:id="1694500583">
              <w:marLeft w:val="0"/>
              <w:marRight w:val="0"/>
              <w:marTop w:val="0"/>
              <w:marBottom w:val="0"/>
              <w:divBdr>
                <w:top w:val="none" w:sz="0" w:space="0" w:color="auto"/>
                <w:left w:val="none" w:sz="0" w:space="0" w:color="auto"/>
                <w:bottom w:val="none" w:sz="0" w:space="0" w:color="auto"/>
                <w:right w:val="none" w:sz="0" w:space="0" w:color="auto"/>
              </w:divBdr>
              <w:divsChild>
                <w:div w:id="1533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029333">
      <w:bodyDiv w:val="1"/>
      <w:marLeft w:val="0"/>
      <w:marRight w:val="0"/>
      <w:marTop w:val="0"/>
      <w:marBottom w:val="0"/>
      <w:divBdr>
        <w:top w:val="none" w:sz="0" w:space="0" w:color="auto"/>
        <w:left w:val="none" w:sz="0" w:space="0" w:color="auto"/>
        <w:bottom w:val="none" w:sz="0" w:space="0" w:color="auto"/>
        <w:right w:val="none" w:sz="0" w:space="0" w:color="auto"/>
      </w:divBdr>
    </w:div>
    <w:div w:id="1747339915">
      <w:bodyDiv w:val="1"/>
      <w:marLeft w:val="0"/>
      <w:marRight w:val="0"/>
      <w:marTop w:val="0"/>
      <w:marBottom w:val="0"/>
      <w:divBdr>
        <w:top w:val="none" w:sz="0" w:space="0" w:color="auto"/>
        <w:left w:val="none" w:sz="0" w:space="0" w:color="auto"/>
        <w:bottom w:val="none" w:sz="0" w:space="0" w:color="auto"/>
        <w:right w:val="none" w:sz="0" w:space="0" w:color="auto"/>
      </w:divBdr>
    </w:div>
    <w:div w:id="174780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image" Target="media/image6.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nhmrc.gov.au/sites/default/files/documents/reports/alcohol-harm-reductio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20268419274F17A10219BF06600FE2"/>
        <w:category>
          <w:name w:val="General"/>
          <w:gallery w:val="placeholder"/>
        </w:category>
        <w:types>
          <w:type w:val="bbPlcHdr"/>
        </w:types>
        <w:behaviors>
          <w:behavior w:val="content"/>
        </w:behaviors>
        <w:guid w:val="{9E4AD731-FBB6-49E8-8819-7962E8930D0E}"/>
      </w:docPartPr>
      <w:docPartBody>
        <w:p w:rsidR="00D22596" w:rsidRDefault="00CF414B">
          <w:pPr>
            <w:pStyle w:val="3D20268419274F17A10219BF06600FE2"/>
          </w:pPr>
          <w:r w:rsidRPr="0007756E">
            <w:rPr>
              <w:highlight w:val="lightGray"/>
            </w:rPr>
            <w:t>[Document Type]</w:t>
          </w:r>
        </w:p>
      </w:docPartBody>
    </w:docPart>
    <w:docPart>
      <w:docPartPr>
        <w:name w:val="1FB285BA598A4B788B2D88C7C74CD5EE"/>
        <w:category>
          <w:name w:val="General"/>
          <w:gallery w:val="placeholder"/>
        </w:category>
        <w:types>
          <w:type w:val="bbPlcHdr"/>
        </w:types>
        <w:behaviors>
          <w:behavior w:val="content"/>
        </w:behaviors>
        <w:guid w:val="{AFAC13B2-7234-48C9-BDE4-4D807DFADEE2}"/>
      </w:docPartPr>
      <w:docPartBody>
        <w:p w:rsidR="00D22596" w:rsidRDefault="00CF414B">
          <w:pPr>
            <w:pStyle w:val="1FB285BA598A4B788B2D88C7C74CD5EE"/>
          </w:pPr>
          <w:r w:rsidRPr="00267625">
            <w:rPr>
              <w:highlight w:val="lightGray"/>
            </w:rPr>
            <w:t>[Date (mmmm/yyyy)]</w:t>
          </w:r>
        </w:p>
      </w:docPartBody>
    </w:docPart>
    <w:docPart>
      <w:docPartPr>
        <w:name w:val="6A1D08CC620146058295E5D7CE46F26C"/>
        <w:category>
          <w:name w:val="General"/>
          <w:gallery w:val="placeholder"/>
        </w:category>
        <w:types>
          <w:type w:val="bbPlcHdr"/>
        </w:types>
        <w:behaviors>
          <w:behavior w:val="content"/>
        </w:behaviors>
        <w:guid w:val="{3B2C9299-5CC3-4980-B6F5-9D9D9658C70A}"/>
      </w:docPartPr>
      <w:docPartBody>
        <w:p w:rsidR="00D22596" w:rsidRDefault="00CF414B">
          <w:pPr>
            <w:pStyle w:val="6A1D08CC620146058295E5D7CE46F26C"/>
          </w:pPr>
          <w:r w:rsidRPr="00C206B6">
            <w:rPr>
              <w:highlight w:val="lightGray"/>
            </w:rPr>
            <w:t>[</w:t>
          </w:r>
          <w:r>
            <w:rPr>
              <w:highlight w:val="lightGray"/>
            </w:rPr>
            <w:t>Date (</w:t>
          </w:r>
          <w:r w:rsidRPr="00C206B6">
            <w:rPr>
              <w:highlight w:val="lightGray"/>
            </w:rPr>
            <w:t>mmmm/yyyy</w:t>
          </w:r>
          <w:r>
            <w:rPr>
              <w:highlight w:val="lightGray"/>
            </w:rPr>
            <w:t>)</w:t>
          </w:r>
          <w:r w:rsidRPr="00C206B6">
            <w:rPr>
              <w:highlight w:val="lightGray"/>
            </w:rPr>
            <w:t>]</w:t>
          </w:r>
        </w:p>
      </w:docPartBody>
    </w:docPart>
    <w:docPart>
      <w:docPartPr>
        <w:name w:val="F2622681C7C1415F85E3222E3F7C4274"/>
        <w:category>
          <w:name w:val="General"/>
          <w:gallery w:val="placeholder"/>
        </w:category>
        <w:types>
          <w:type w:val="bbPlcHdr"/>
        </w:types>
        <w:behaviors>
          <w:behavior w:val="content"/>
        </w:behaviors>
        <w:guid w:val="{2A1E5CF1-21B0-4981-8894-8B63E39DF169}"/>
      </w:docPartPr>
      <w:docPartBody>
        <w:p w:rsidR="00D22596" w:rsidRDefault="00CF414B">
          <w:pPr>
            <w:pStyle w:val="F2622681C7C1415F85E3222E3F7C4274"/>
          </w:pPr>
          <w:r w:rsidRPr="00267625">
            <w:rPr>
              <w:highlight w:val="lightGray"/>
            </w:rPr>
            <w:t>[</w:t>
          </w:r>
          <w:r>
            <w:rPr>
              <w:highlight w:val="lightGray"/>
            </w:rPr>
            <w:t>Document Number &amp; Policy/Procedure Title</w:t>
          </w:r>
          <w:r w:rsidRPr="00267625">
            <w:rPr>
              <w:highlight w:val="lightGray"/>
            </w:rPr>
            <w:t>]</w:t>
          </w:r>
        </w:p>
      </w:docPartBody>
    </w:docPart>
    <w:docPart>
      <w:docPartPr>
        <w:name w:val="831036A0554E4125A127225B43EB0B3B"/>
        <w:category>
          <w:name w:val="General"/>
          <w:gallery w:val="placeholder"/>
        </w:category>
        <w:types>
          <w:type w:val="bbPlcHdr"/>
        </w:types>
        <w:behaviors>
          <w:behavior w:val="content"/>
        </w:behaviors>
        <w:guid w:val="{92448B7B-65D1-4D4C-90C1-16B7014AE7C0}"/>
      </w:docPartPr>
      <w:docPartBody>
        <w:p w:rsidR="00D22596" w:rsidRDefault="00CF414B">
          <w:pPr>
            <w:pStyle w:val="831036A0554E4125A127225B43EB0B3B"/>
          </w:pPr>
          <w:r w:rsidRPr="004C41B3">
            <w:rPr>
              <w:highlight w:val="lightGray"/>
            </w:rPr>
            <w:t>[Table heading]</w:t>
          </w:r>
        </w:p>
      </w:docPartBody>
    </w:docPart>
    <w:docPart>
      <w:docPartPr>
        <w:name w:val="B2CDC3F585AD49E4A0FF3EC63C420C76"/>
        <w:category>
          <w:name w:val="General"/>
          <w:gallery w:val="placeholder"/>
        </w:category>
        <w:types>
          <w:type w:val="bbPlcHdr"/>
        </w:types>
        <w:behaviors>
          <w:behavior w:val="content"/>
        </w:behaviors>
        <w:guid w:val="{D96D6900-3CEC-45AE-A5CE-9899FE2A9A00}"/>
      </w:docPartPr>
      <w:docPartBody>
        <w:p w:rsidR="00D22596" w:rsidRDefault="00CF414B">
          <w:pPr>
            <w:pStyle w:val="B2CDC3F585AD49E4A0FF3EC63C420C76"/>
          </w:pPr>
          <w:r>
            <w:rPr>
              <w:highlight w:val="lightGray"/>
            </w:rPr>
            <w:t>[Table t</w:t>
          </w:r>
          <w:r w:rsidRPr="004D001A">
            <w:rPr>
              <w:highlight w:val="lightGray"/>
            </w:rPr>
            <w:t>ext]</w:t>
          </w:r>
        </w:p>
      </w:docPartBody>
    </w:docPart>
    <w:docPart>
      <w:docPartPr>
        <w:name w:val="BAF44F9086CF448F862A5378EC4BD379"/>
        <w:category>
          <w:name w:val="General"/>
          <w:gallery w:val="placeholder"/>
        </w:category>
        <w:types>
          <w:type w:val="bbPlcHdr"/>
        </w:types>
        <w:behaviors>
          <w:behavior w:val="content"/>
        </w:behaviors>
        <w:guid w:val="{34C67FD3-3FC1-42FF-A436-B506C3A28908}"/>
      </w:docPartPr>
      <w:docPartBody>
        <w:p w:rsidR="00D22596" w:rsidRDefault="00CF414B">
          <w:pPr>
            <w:pStyle w:val="BAF44F9086CF448F862A5378EC4BD379"/>
          </w:pPr>
          <w:r w:rsidRPr="00F31783">
            <w:rPr>
              <w:highlight w:val="lightGray"/>
            </w:rPr>
            <w:t>[Table text]</w:t>
          </w:r>
        </w:p>
      </w:docPartBody>
    </w:docPart>
    <w:docPart>
      <w:docPartPr>
        <w:name w:val="A5E6A9CC5B644A55BDA4036B3F9054D3"/>
        <w:category>
          <w:name w:val="General"/>
          <w:gallery w:val="placeholder"/>
        </w:category>
        <w:types>
          <w:type w:val="bbPlcHdr"/>
        </w:types>
        <w:behaviors>
          <w:behavior w:val="content"/>
        </w:behaviors>
        <w:guid w:val="{3CAC832A-8B3C-4911-8BFC-E5CB2E2C94E8}"/>
      </w:docPartPr>
      <w:docPartBody>
        <w:p w:rsidR="00D22596" w:rsidRDefault="00CF414B">
          <w:pPr>
            <w:pStyle w:val="A5E6A9CC5B644A55BDA4036B3F9054D3"/>
          </w:pPr>
          <w:r w:rsidRPr="00F31783">
            <w:rPr>
              <w:highlight w:val="lightGray"/>
            </w:rPr>
            <w:t>[Table text]</w:t>
          </w:r>
        </w:p>
      </w:docPartBody>
    </w:docPart>
    <w:docPart>
      <w:docPartPr>
        <w:name w:val="982D7ECC9998428B89B1CE09A806592C"/>
        <w:category>
          <w:name w:val="General"/>
          <w:gallery w:val="placeholder"/>
        </w:category>
        <w:types>
          <w:type w:val="bbPlcHdr"/>
        </w:types>
        <w:behaviors>
          <w:behavior w:val="content"/>
        </w:behaviors>
        <w:guid w:val="{FEB2E418-5E9B-4870-8DCA-79962D878398}"/>
      </w:docPartPr>
      <w:docPartBody>
        <w:p w:rsidR="00D22596" w:rsidRDefault="00CF414B">
          <w:pPr>
            <w:pStyle w:val="982D7ECC9998428B89B1CE09A806592C"/>
          </w:pPr>
          <w:r>
            <w:rPr>
              <w:highlight w:val="lightGray"/>
            </w:rPr>
            <w:t>[Table bullets</w:t>
          </w:r>
          <w:r w:rsidRPr="004D001A">
            <w:rPr>
              <w:highlight w:val="lightGray"/>
            </w:rPr>
            <w:t>]</w:t>
          </w:r>
        </w:p>
      </w:docPartBody>
    </w:docPart>
    <w:docPart>
      <w:docPartPr>
        <w:name w:val="9B461D8FA56B46C1AF7645DAB6EB37EF"/>
        <w:category>
          <w:name w:val="General"/>
          <w:gallery w:val="placeholder"/>
        </w:category>
        <w:types>
          <w:type w:val="bbPlcHdr"/>
        </w:types>
        <w:behaviors>
          <w:behavior w:val="content"/>
        </w:behaviors>
        <w:guid w:val="{6BDAECD3-274F-4626-9E6F-7F484BBA5A02}"/>
      </w:docPartPr>
      <w:docPartBody>
        <w:p w:rsidR="00D22596" w:rsidRDefault="00CF414B">
          <w:pPr>
            <w:pStyle w:val="9B461D8FA56B46C1AF7645DAB6EB37EF"/>
          </w:pPr>
          <w:r w:rsidRPr="00DC20BB">
            <w:rPr>
              <w:highlight w:val="lightGray"/>
            </w:rPr>
            <w:t>[Table bullets]</w:t>
          </w:r>
        </w:p>
      </w:docPartBody>
    </w:docPart>
    <w:docPart>
      <w:docPartPr>
        <w:name w:val="7B70BF7E78F742539FB2EFF7E8C1D856"/>
        <w:category>
          <w:name w:val="General"/>
          <w:gallery w:val="placeholder"/>
        </w:category>
        <w:types>
          <w:type w:val="bbPlcHdr"/>
        </w:types>
        <w:behaviors>
          <w:behavior w:val="content"/>
        </w:behaviors>
        <w:guid w:val="{ECFDD231-9AA3-49D8-85FE-EEAA754257E8}"/>
      </w:docPartPr>
      <w:docPartBody>
        <w:p w:rsidR="00D22596" w:rsidRDefault="00CF414B">
          <w:pPr>
            <w:pStyle w:val="7B70BF7E78F742539FB2EFF7E8C1D856"/>
          </w:pPr>
          <w:r w:rsidRPr="00DC20BB">
            <w:rPr>
              <w:highlight w:val="lightGray"/>
            </w:rPr>
            <w:t>[Table bullets]</w:t>
          </w:r>
        </w:p>
      </w:docPartBody>
    </w:docPart>
    <w:docPart>
      <w:docPartPr>
        <w:name w:val="F6F489A990824477B40F9B9215D00C60"/>
        <w:category>
          <w:name w:val="General"/>
          <w:gallery w:val="placeholder"/>
        </w:category>
        <w:types>
          <w:type w:val="bbPlcHdr"/>
        </w:types>
        <w:behaviors>
          <w:behavior w:val="content"/>
        </w:behaviors>
        <w:guid w:val="{68480367-6C8D-4D53-B1D3-27B53465931D}"/>
      </w:docPartPr>
      <w:docPartBody>
        <w:p w:rsidR="00D22596" w:rsidRDefault="00CF414B">
          <w:pPr>
            <w:pStyle w:val="F6F489A990824477B40F9B9215D00C60"/>
          </w:pPr>
          <w:r>
            <w:rPr>
              <w:highlight w:val="lightGray"/>
            </w:rPr>
            <w:t>[Table number</w:t>
          </w:r>
          <w:r w:rsidRPr="004D001A">
            <w:rPr>
              <w:highlight w:val="lightGray"/>
            </w:rPr>
            <w:t>]</w:t>
          </w:r>
        </w:p>
      </w:docPartBody>
    </w:docPart>
    <w:docPart>
      <w:docPartPr>
        <w:name w:val="A14D43BDCC234802B07844A12EEC453C"/>
        <w:category>
          <w:name w:val="General"/>
          <w:gallery w:val="placeholder"/>
        </w:category>
        <w:types>
          <w:type w:val="bbPlcHdr"/>
        </w:types>
        <w:behaviors>
          <w:behavior w:val="content"/>
        </w:behaviors>
        <w:guid w:val="{2AFD5942-1387-4433-B266-EFD5D5E84DAF}"/>
      </w:docPartPr>
      <w:docPartBody>
        <w:p w:rsidR="00D22596" w:rsidRDefault="00CF414B">
          <w:pPr>
            <w:pStyle w:val="A14D43BDCC234802B07844A12EEC453C"/>
          </w:pPr>
          <w:r w:rsidRPr="00D75444">
            <w:rPr>
              <w:highlight w:val="lightGray"/>
            </w:rPr>
            <w:t>[Table number]</w:t>
          </w:r>
        </w:p>
      </w:docPartBody>
    </w:docPart>
    <w:docPart>
      <w:docPartPr>
        <w:name w:val="3ACFF7EAAAF146028471D9F4422E681A"/>
        <w:category>
          <w:name w:val="General"/>
          <w:gallery w:val="placeholder"/>
        </w:category>
        <w:types>
          <w:type w:val="bbPlcHdr"/>
        </w:types>
        <w:behaviors>
          <w:behavior w:val="content"/>
        </w:behaviors>
        <w:guid w:val="{D8050335-DDC7-4018-8446-E4C8998E5140}"/>
      </w:docPartPr>
      <w:docPartBody>
        <w:p w:rsidR="00D22596" w:rsidRDefault="00CF414B">
          <w:pPr>
            <w:pStyle w:val="3ACFF7EAAAF146028471D9F4422E681A"/>
          </w:pPr>
          <w:r>
            <w:rPr>
              <w:highlight w:val="lightGray"/>
            </w:rPr>
            <w:t>[Pullout t</w:t>
          </w:r>
          <w:r w:rsidRPr="004D001A">
            <w:rPr>
              <w:highlight w:val="lightGray"/>
            </w:rPr>
            <w:t>ext]</w:t>
          </w:r>
        </w:p>
      </w:docPartBody>
    </w:docPart>
    <w:docPart>
      <w:docPartPr>
        <w:name w:val="5966C677FE2E4DF29C6FA93FDD949606"/>
        <w:category>
          <w:name w:val="General"/>
          <w:gallery w:val="placeholder"/>
        </w:category>
        <w:types>
          <w:type w:val="bbPlcHdr"/>
        </w:types>
        <w:behaviors>
          <w:behavior w:val="content"/>
        </w:behaviors>
        <w:guid w:val="{6C9DC726-6D08-42C0-A123-7A8043BA56AB}"/>
      </w:docPartPr>
      <w:docPartBody>
        <w:p w:rsidR="009058E7" w:rsidRDefault="00067F58" w:rsidP="00067F58">
          <w:pPr>
            <w:pStyle w:val="5966C677FE2E4DF29C6FA93FDD949606"/>
          </w:pPr>
          <w:r w:rsidRPr="00433561">
            <w:rPr>
              <w:sz w:val="28"/>
              <w:szCs w:val="28"/>
              <w:highlight w:val="lightGray"/>
            </w:rPr>
            <w:t>[Facility/Service/Clinical Stream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14B"/>
    <w:rsid w:val="00067F58"/>
    <w:rsid w:val="000B7A09"/>
    <w:rsid w:val="000D47D2"/>
    <w:rsid w:val="00133171"/>
    <w:rsid w:val="001E3026"/>
    <w:rsid w:val="002F1EF8"/>
    <w:rsid w:val="0033294D"/>
    <w:rsid w:val="00391FE4"/>
    <w:rsid w:val="003D12E1"/>
    <w:rsid w:val="00585579"/>
    <w:rsid w:val="005E09BD"/>
    <w:rsid w:val="00651EE4"/>
    <w:rsid w:val="006B7BE7"/>
    <w:rsid w:val="00710266"/>
    <w:rsid w:val="007A448B"/>
    <w:rsid w:val="007D63C3"/>
    <w:rsid w:val="007F2947"/>
    <w:rsid w:val="009058E7"/>
    <w:rsid w:val="009C1AFD"/>
    <w:rsid w:val="009D1961"/>
    <w:rsid w:val="00AF1C60"/>
    <w:rsid w:val="00BA0AD5"/>
    <w:rsid w:val="00BD75EE"/>
    <w:rsid w:val="00BE36AD"/>
    <w:rsid w:val="00C21235"/>
    <w:rsid w:val="00C50ADB"/>
    <w:rsid w:val="00CF414B"/>
    <w:rsid w:val="00D0565E"/>
    <w:rsid w:val="00D22596"/>
    <w:rsid w:val="00E02527"/>
    <w:rsid w:val="00E374EF"/>
    <w:rsid w:val="00E57A3D"/>
    <w:rsid w:val="00F02A8B"/>
    <w:rsid w:val="00F07CEF"/>
    <w:rsid w:val="00F6656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20268419274F17A10219BF06600FE2">
    <w:name w:val="3D20268419274F17A10219BF06600FE2"/>
  </w:style>
  <w:style w:type="paragraph" w:customStyle="1" w:styleId="1FB285BA598A4B788B2D88C7C74CD5EE">
    <w:name w:val="1FB285BA598A4B788B2D88C7C74CD5EE"/>
  </w:style>
  <w:style w:type="paragraph" w:customStyle="1" w:styleId="6A1D08CC620146058295E5D7CE46F26C">
    <w:name w:val="6A1D08CC620146058295E5D7CE46F26C"/>
  </w:style>
  <w:style w:type="paragraph" w:customStyle="1" w:styleId="F2622681C7C1415F85E3222E3F7C4274">
    <w:name w:val="F2622681C7C1415F85E3222E3F7C4274"/>
  </w:style>
  <w:style w:type="character" w:styleId="PlaceholderText">
    <w:name w:val="Placeholder Text"/>
    <w:basedOn w:val="DefaultParagraphFont"/>
    <w:uiPriority w:val="99"/>
    <w:semiHidden/>
    <w:rsid w:val="00D0565E"/>
    <w:rPr>
      <w:color w:val="808080"/>
    </w:rPr>
  </w:style>
  <w:style w:type="paragraph" w:customStyle="1" w:styleId="831036A0554E4125A127225B43EB0B3B">
    <w:name w:val="831036A0554E4125A127225B43EB0B3B"/>
  </w:style>
  <w:style w:type="paragraph" w:customStyle="1" w:styleId="B2CDC3F585AD49E4A0FF3EC63C420C76">
    <w:name w:val="B2CDC3F585AD49E4A0FF3EC63C420C76"/>
  </w:style>
  <w:style w:type="paragraph" w:customStyle="1" w:styleId="BAF44F9086CF448F862A5378EC4BD379">
    <w:name w:val="BAF44F9086CF448F862A5378EC4BD379"/>
  </w:style>
  <w:style w:type="paragraph" w:customStyle="1" w:styleId="A5E6A9CC5B644A55BDA4036B3F9054D3">
    <w:name w:val="A5E6A9CC5B644A55BDA4036B3F9054D3"/>
  </w:style>
  <w:style w:type="paragraph" w:customStyle="1" w:styleId="982D7ECC9998428B89B1CE09A806592C">
    <w:name w:val="982D7ECC9998428B89B1CE09A806592C"/>
  </w:style>
  <w:style w:type="paragraph" w:customStyle="1" w:styleId="9B461D8FA56B46C1AF7645DAB6EB37EF">
    <w:name w:val="9B461D8FA56B46C1AF7645DAB6EB37EF"/>
  </w:style>
  <w:style w:type="paragraph" w:customStyle="1" w:styleId="7B70BF7E78F742539FB2EFF7E8C1D856">
    <w:name w:val="7B70BF7E78F742539FB2EFF7E8C1D856"/>
  </w:style>
  <w:style w:type="paragraph" w:customStyle="1" w:styleId="F6F489A990824477B40F9B9215D00C60">
    <w:name w:val="F6F489A990824477B40F9B9215D00C60"/>
  </w:style>
  <w:style w:type="paragraph" w:customStyle="1" w:styleId="A14D43BDCC234802B07844A12EEC453C">
    <w:name w:val="A14D43BDCC234802B07844A12EEC453C"/>
  </w:style>
  <w:style w:type="paragraph" w:customStyle="1" w:styleId="3ACFF7EAAAF146028471D9F4422E681A">
    <w:name w:val="3ACFF7EAAAF146028471D9F4422E681A"/>
  </w:style>
  <w:style w:type="paragraph" w:customStyle="1" w:styleId="5966C677FE2E4DF29C6FA93FDD949606">
    <w:name w:val="5966C677FE2E4DF29C6FA93FDD949606"/>
    <w:rsid w:val="00067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etro North">
      <a:dk1>
        <a:sysClr val="windowText" lastClr="000000"/>
      </a:dk1>
      <a:lt1>
        <a:sysClr val="window" lastClr="FFFFFF"/>
      </a:lt1>
      <a:dk2>
        <a:srgbClr val="D9D9D6"/>
      </a:dk2>
      <a:lt2>
        <a:srgbClr val="FFFFFF"/>
      </a:lt2>
      <a:accent1>
        <a:srgbClr val="236192"/>
      </a:accent1>
      <a:accent2>
        <a:srgbClr val="00778B"/>
      </a:accent2>
      <a:accent3>
        <a:srgbClr val="00A3AD"/>
      </a:accent3>
      <a:accent4>
        <a:srgbClr val="6ECEB2"/>
      </a:accent4>
      <a:accent5>
        <a:srgbClr val="9ADBE8"/>
      </a:accent5>
      <a:accent6>
        <a:srgbClr val="BCE194"/>
      </a:accent6>
      <a:hlink>
        <a:srgbClr val="236192"/>
      </a:hlink>
      <a:folHlink>
        <a:srgbClr val="23619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August 2020</Abstract>
  <CompanyAddress>Metro North Mental Health – Alcohol and Drug Service</CompanyAddress>
  <CompanyPhone/>
  <CompanyFax>August 2021</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2097C56F2F20741A1E133F6088FAFFE" ma:contentTypeVersion="13" ma:contentTypeDescription="Create a new document." ma:contentTypeScope="" ma:versionID="d032c670beb6da8a3245c448c232b716">
  <xsd:schema xmlns:xsd="http://www.w3.org/2001/XMLSchema" xmlns:xs="http://www.w3.org/2001/XMLSchema" xmlns:p="http://schemas.microsoft.com/office/2006/metadata/properties" xmlns:ns2="3bf45668-66e0-44f2-96cc-57248bad8d20" xmlns:ns3="c72475e8-7f22-4a11-8d7e-4cf8c4fe4b7b" targetNamespace="http://schemas.microsoft.com/office/2006/metadata/properties" ma:root="true" ma:fieldsID="0fc112166335e66e4aa813defa98e2b0" ns2:_="" ns3:_="">
    <xsd:import namespace="3bf45668-66e0-44f2-96cc-57248bad8d20"/>
    <xsd:import namespace="c72475e8-7f22-4a11-8d7e-4cf8c4fe4b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45668-66e0-44f2-96cc-57248bad8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2475e8-7f22-4a11-8d7e-4cf8c4fe4b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3BCC29-F1F2-49A5-8BB0-FC062D4236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A8776A-266B-4806-9390-9F0B4BE331E0}">
  <ds:schemaRefs>
    <ds:schemaRef ds:uri="http://schemas.openxmlformats.org/officeDocument/2006/bibliography"/>
  </ds:schemaRefs>
</ds:datastoreItem>
</file>

<file path=customXml/itemProps4.xml><?xml version="1.0" encoding="utf-8"?>
<ds:datastoreItem xmlns:ds="http://schemas.openxmlformats.org/officeDocument/2006/customXml" ds:itemID="{0C06ABF2-37F8-4D1C-99EE-21293206952E}">
  <ds:schemaRefs>
    <ds:schemaRef ds:uri="http://schemas.microsoft.com/sharepoint/v3/contenttype/forms"/>
  </ds:schemaRefs>
</ds:datastoreItem>
</file>

<file path=customXml/itemProps5.xml><?xml version="1.0" encoding="utf-8"?>
<ds:datastoreItem xmlns:ds="http://schemas.openxmlformats.org/officeDocument/2006/customXml" ds:itemID="{65C88BE8-DB2D-41E8-BF96-F780D362C757}"/>
</file>

<file path=docProps/app.xml><?xml version="1.0" encoding="utf-8"?>
<Properties xmlns="http://schemas.openxmlformats.org/officeDocument/2006/extended-properties" xmlns:vt="http://schemas.openxmlformats.org/officeDocument/2006/docPropsVTypes">
  <Template>Normal</Template>
  <TotalTime>79</TotalTime>
  <Pages>14</Pages>
  <Words>4437</Words>
  <Characters>25292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Shared Care for Medication-Assisted Treatment of Opioid Dependence 005608</vt:lpstr>
    </vt:vector>
  </TitlesOfParts>
  <Company/>
  <LinksUpToDate>false</LinksUpToDate>
  <CharactersWithSpaces>29670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Shared Care for Medication-Assisted Treatment of Opioid Dependence 005608</dc:title>
  <dc:subject/>
  <dc:creator>Kate A Robinson</dc:creator>
  <cp:keywords/>
  <dc:description>1</dc:description>
  <cp:lastModifiedBy>Tracey Veitch</cp:lastModifiedBy>
  <cp:revision>4</cp:revision>
  <cp:lastPrinted>2020-07-16T00:11:00Z</cp:lastPrinted>
  <dcterms:created xsi:type="dcterms:W3CDTF">2022-04-06T05:44:00Z</dcterms:created>
  <dcterms:modified xsi:type="dcterms:W3CDTF">2022-05-19T07:17:00Z</dcterms:modified>
  <cp:category>Procedure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0x01010072097C56F2F20741A1E133F6088FAFFE</vt:lpwstr>
  </property>
</Properties>
</file>